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91972" w14:textId="77777777" w:rsidR="005C7073" w:rsidRPr="000E426B" w:rsidRDefault="005C7073" w:rsidP="00F71E60">
      <w:pPr>
        <w:pStyle w:val="Title"/>
        <w:keepNext/>
        <w:keepLines/>
        <w:widowControl w:val="0"/>
        <w:rPr>
          <w:sz w:val="28"/>
          <w:szCs w:val="28"/>
        </w:rPr>
      </w:pPr>
      <w:bookmarkStart w:id="0" w:name="_Toc252280431"/>
      <w:bookmarkStart w:id="1" w:name="_Toc252281369"/>
      <w:bookmarkStart w:id="2" w:name="_GoBack"/>
      <w:bookmarkEnd w:id="2"/>
      <w:r w:rsidRPr="000E426B">
        <w:rPr>
          <w:sz w:val="28"/>
          <w:szCs w:val="28"/>
        </w:rPr>
        <w:t>SECTION C</w:t>
      </w:r>
    </w:p>
    <w:p w14:paraId="6FF20081" w14:textId="77777777" w:rsidR="00753081" w:rsidRPr="000E426B" w:rsidRDefault="005C7073" w:rsidP="00F71E60">
      <w:pPr>
        <w:keepNext/>
        <w:keepLines/>
        <w:widowControl w:val="0"/>
        <w:jc w:val="center"/>
        <w:rPr>
          <w:rFonts w:ascii="Arial" w:hAnsi="Arial" w:cs="Arial"/>
          <w:b/>
          <w:caps/>
          <w:sz w:val="28"/>
          <w:szCs w:val="28"/>
        </w:rPr>
      </w:pPr>
      <w:r w:rsidRPr="000E426B">
        <w:rPr>
          <w:rFonts w:ascii="Arial" w:hAnsi="Arial" w:cs="Arial"/>
          <w:b/>
          <w:caps/>
          <w:sz w:val="28"/>
          <w:szCs w:val="28"/>
        </w:rPr>
        <w:t>DESCRIPTION/SPECIFICATIONS/STATEMENT OF WORK</w:t>
      </w:r>
    </w:p>
    <w:p w14:paraId="320A49C1" w14:textId="77777777" w:rsidR="00753081" w:rsidRPr="000E426B" w:rsidRDefault="00753081" w:rsidP="00F71E60">
      <w:pPr>
        <w:keepNext/>
        <w:keepLines/>
        <w:widowControl w:val="0"/>
        <w:rPr>
          <w:rFonts w:ascii="Arial" w:hAnsi="Arial" w:cs="Arial"/>
          <w:b/>
          <w:caps/>
          <w:sz w:val="28"/>
          <w:szCs w:val="28"/>
        </w:rPr>
      </w:pPr>
    </w:p>
    <w:p w14:paraId="4FBC3260" w14:textId="77777777" w:rsidR="00753081" w:rsidRPr="000E426B" w:rsidRDefault="00753081" w:rsidP="00F71E60">
      <w:pPr>
        <w:keepNext/>
        <w:keepLines/>
        <w:widowControl w:val="0"/>
        <w:rPr>
          <w:rFonts w:ascii="Arial" w:hAnsi="Arial" w:cs="Arial"/>
          <w:caps/>
        </w:rPr>
      </w:pPr>
    </w:p>
    <w:p w14:paraId="01E56EBC" w14:textId="77777777" w:rsidR="00DD5627" w:rsidRPr="000E426B" w:rsidRDefault="00316F67" w:rsidP="00F71E60">
      <w:pPr>
        <w:keepNext/>
        <w:keepLines/>
        <w:widowControl w:val="0"/>
        <w:tabs>
          <w:tab w:val="left" w:pos="720"/>
        </w:tabs>
        <w:rPr>
          <w:rFonts w:ascii="Arial" w:hAnsi="Arial" w:cs="Arial"/>
          <w:b/>
        </w:rPr>
      </w:pPr>
      <w:bookmarkStart w:id="3" w:name="_Toc260915241"/>
      <w:r w:rsidRPr="000E426B">
        <w:rPr>
          <w:rFonts w:ascii="Arial" w:hAnsi="Arial" w:cs="Arial"/>
          <w:b/>
        </w:rPr>
        <w:t>C.1</w:t>
      </w:r>
      <w:r w:rsidRPr="000E426B">
        <w:rPr>
          <w:rFonts w:ascii="Arial" w:hAnsi="Arial" w:cs="Arial"/>
          <w:b/>
        </w:rPr>
        <w:tab/>
      </w:r>
      <w:r w:rsidR="00DD5627" w:rsidRPr="000E426B">
        <w:rPr>
          <w:rFonts w:ascii="Arial" w:hAnsi="Arial" w:cs="Arial"/>
          <w:b/>
        </w:rPr>
        <w:t>OVERVIEW</w:t>
      </w:r>
      <w:bookmarkEnd w:id="0"/>
      <w:bookmarkEnd w:id="1"/>
      <w:bookmarkEnd w:id="3"/>
    </w:p>
    <w:p w14:paraId="59D5DE50" w14:textId="77777777" w:rsidR="00EB3655" w:rsidRPr="000E426B" w:rsidRDefault="00EB3655" w:rsidP="00F71E60">
      <w:pPr>
        <w:keepNext/>
        <w:keepLines/>
        <w:widowControl w:val="0"/>
        <w:tabs>
          <w:tab w:val="left" w:pos="720"/>
        </w:tabs>
      </w:pPr>
      <w:bookmarkStart w:id="4" w:name="_Toc252281370"/>
      <w:bookmarkStart w:id="5" w:name="_Toc260915242"/>
    </w:p>
    <w:p w14:paraId="7CBE8FDB" w14:textId="77777777" w:rsidR="00DD5627" w:rsidRPr="000E426B" w:rsidRDefault="00EB3655" w:rsidP="00F71E60">
      <w:pPr>
        <w:keepNext/>
        <w:keepLines/>
        <w:widowControl w:val="0"/>
        <w:tabs>
          <w:tab w:val="left" w:pos="900"/>
        </w:tabs>
        <w:rPr>
          <w:rFonts w:ascii="Arial" w:hAnsi="Arial" w:cs="Arial"/>
          <w:b/>
        </w:rPr>
      </w:pPr>
      <w:r w:rsidRPr="000E426B">
        <w:rPr>
          <w:rFonts w:ascii="Arial" w:hAnsi="Arial" w:cs="Arial"/>
          <w:b/>
        </w:rPr>
        <w:t>C.1.1</w:t>
      </w:r>
      <w:r w:rsidRPr="000E426B">
        <w:rPr>
          <w:rFonts w:ascii="Arial" w:hAnsi="Arial" w:cs="Arial"/>
          <w:b/>
        </w:rPr>
        <w:tab/>
      </w:r>
      <w:r w:rsidR="00DD5627" w:rsidRPr="000E426B">
        <w:rPr>
          <w:rFonts w:ascii="Arial" w:hAnsi="Arial" w:cs="Arial"/>
          <w:b/>
        </w:rPr>
        <w:t>CONTRACT OBJECTIVE</w:t>
      </w:r>
      <w:bookmarkEnd w:id="4"/>
      <w:bookmarkEnd w:id="5"/>
    </w:p>
    <w:p w14:paraId="35A1D1E0" w14:textId="77777777" w:rsidR="00242264" w:rsidRPr="000E426B" w:rsidRDefault="00242264" w:rsidP="00F71E60">
      <w:pPr>
        <w:keepNext/>
        <w:keepLines/>
        <w:widowControl w:val="0"/>
        <w:rPr>
          <w:rFonts w:ascii="Arial" w:hAnsi="Arial" w:cs="Arial"/>
          <w:b/>
        </w:rPr>
      </w:pPr>
    </w:p>
    <w:p w14:paraId="1BFD4808" w14:textId="77777777" w:rsidR="00242264" w:rsidRPr="000E426B" w:rsidRDefault="00D802CC" w:rsidP="00F71E60">
      <w:pPr>
        <w:keepNext/>
        <w:keepLines/>
        <w:widowControl w:val="0"/>
        <w:tabs>
          <w:tab w:val="left" w:pos="1080"/>
          <w:tab w:val="left" w:pos="1800"/>
        </w:tabs>
        <w:rPr>
          <w:rFonts w:ascii="Arial" w:hAnsi="Arial" w:cs="Arial"/>
        </w:rPr>
      </w:pPr>
      <w:bookmarkStart w:id="6" w:name="_Toc250360348"/>
      <w:bookmarkStart w:id="7" w:name="_Toc250385331"/>
      <w:bookmarkStart w:id="8" w:name="_Toc252280432"/>
      <w:bookmarkStart w:id="9" w:name="_Toc252281371"/>
      <w:bookmarkStart w:id="10" w:name="_Toc260915243"/>
      <w:bookmarkEnd w:id="6"/>
      <w:r w:rsidRPr="000E426B">
        <w:rPr>
          <w:rFonts w:ascii="Arial" w:hAnsi="Arial" w:cs="Arial"/>
          <w:b/>
        </w:rPr>
        <w:t>C.1.1.1</w:t>
      </w:r>
      <w:r w:rsidRPr="000E426B">
        <w:rPr>
          <w:rFonts w:ascii="Arial" w:hAnsi="Arial" w:cs="Arial"/>
          <w:b/>
        </w:rPr>
        <w:tab/>
      </w:r>
      <w:r w:rsidR="00242264" w:rsidRPr="000E426B">
        <w:rPr>
          <w:rFonts w:ascii="Arial" w:hAnsi="Arial" w:cs="Arial"/>
        </w:rPr>
        <w:t>The overarching objective for Complex Commercial SATCOM Solutions (CS3) is to create contracts as flexible and agile as possible to meet and satisfy the widely differing requirements of the Federal Government organizations both now and for the next decade and beyond.  CS3 is intended to meet program goals for:</w:t>
      </w:r>
    </w:p>
    <w:p w14:paraId="5EC12396" w14:textId="77777777" w:rsidR="00242264" w:rsidRPr="000E426B" w:rsidRDefault="00242264" w:rsidP="00F71E60">
      <w:pPr>
        <w:keepNext/>
        <w:keepLines/>
        <w:widowControl w:val="0"/>
        <w:rPr>
          <w:rFonts w:ascii="Arial" w:hAnsi="Arial" w:cs="Arial"/>
        </w:rPr>
      </w:pPr>
    </w:p>
    <w:p w14:paraId="327F12AD" w14:textId="77777777" w:rsidR="00242264" w:rsidRPr="000E426B" w:rsidRDefault="00242264" w:rsidP="00F71E60">
      <w:pPr>
        <w:pStyle w:val="ListParagraph"/>
        <w:keepNext/>
        <w:keepLines/>
        <w:widowControl w:val="0"/>
        <w:numPr>
          <w:ilvl w:val="0"/>
          <w:numId w:val="27"/>
        </w:numPr>
        <w:rPr>
          <w:rFonts w:ascii="Arial" w:hAnsi="Arial" w:cs="Arial"/>
        </w:rPr>
      </w:pPr>
      <w:r w:rsidRPr="000E426B">
        <w:rPr>
          <w:rFonts w:ascii="Arial" w:hAnsi="Arial" w:cs="Arial"/>
        </w:rPr>
        <w:t>Service Continuity</w:t>
      </w:r>
    </w:p>
    <w:p w14:paraId="4FFC40E0" w14:textId="77777777" w:rsidR="00242264" w:rsidRPr="000E426B" w:rsidRDefault="00242264" w:rsidP="00F71E60">
      <w:pPr>
        <w:pStyle w:val="ListParagraph"/>
        <w:keepNext/>
        <w:keepLines/>
        <w:widowControl w:val="0"/>
        <w:numPr>
          <w:ilvl w:val="0"/>
          <w:numId w:val="27"/>
        </w:numPr>
        <w:rPr>
          <w:rFonts w:ascii="Arial" w:hAnsi="Arial" w:cs="Arial"/>
        </w:rPr>
      </w:pPr>
      <w:r w:rsidRPr="000E426B">
        <w:rPr>
          <w:rFonts w:ascii="Arial" w:hAnsi="Arial" w:cs="Arial"/>
        </w:rPr>
        <w:t>Highly Competitive Prices</w:t>
      </w:r>
    </w:p>
    <w:p w14:paraId="1B51BCE6" w14:textId="77777777" w:rsidR="00242264" w:rsidRPr="000E426B" w:rsidRDefault="00242264" w:rsidP="00F71E60">
      <w:pPr>
        <w:pStyle w:val="ListParagraph"/>
        <w:keepNext/>
        <w:keepLines/>
        <w:widowControl w:val="0"/>
        <w:numPr>
          <w:ilvl w:val="0"/>
          <w:numId w:val="27"/>
        </w:numPr>
        <w:rPr>
          <w:rFonts w:ascii="Arial" w:hAnsi="Arial" w:cs="Arial"/>
        </w:rPr>
      </w:pPr>
      <w:r w:rsidRPr="000E426B">
        <w:rPr>
          <w:rFonts w:ascii="Arial" w:hAnsi="Arial" w:cs="Arial"/>
        </w:rPr>
        <w:t>High-Quality Service</w:t>
      </w:r>
    </w:p>
    <w:p w14:paraId="29C89022" w14:textId="77777777" w:rsidR="00242264" w:rsidRPr="000E426B" w:rsidRDefault="00242264" w:rsidP="00F71E60">
      <w:pPr>
        <w:pStyle w:val="ListParagraph"/>
        <w:keepNext/>
        <w:keepLines/>
        <w:widowControl w:val="0"/>
        <w:numPr>
          <w:ilvl w:val="0"/>
          <w:numId w:val="27"/>
        </w:numPr>
        <w:rPr>
          <w:rFonts w:ascii="Arial" w:hAnsi="Arial" w:cs="Arial"/>
        </w:rPr>
      </w:pPr>
      <w:r w:rsidRPr="000E426B">
        <w:rPr>
          <w:rFonts w:ascii="Arial" w:hAnsi="Arial" w:cs="Arial"/>
        </w:rPr>
        <w:t>Full Service Vendors</w:t>
      </w:r>
    </w:p>
    <w:p w14:paraId="0E4E3442" w14:textId="77777777" w:rsidR="00242264" w:rsidRPr="000E426B" w:rsidRDefault="00242264" w:rsidP="00F71E60">
      <w:pPr>
        <w:pStyle w:val="ListParagraph"/>
        <w:keepNext/>
        <w:keepLines/>
        <w:widowControl w:val="0"/>
        <w:numPr>
          <w:ilvl w:val="0"/>
          <w:numId w:val="27"/>
        </w:numPr>
        <w:rPr>
          <w:rFonts w:ascii="Arial" w:hAnsi="Arial" w:cs="Arial"/>
        </w:rPr>
      </w:pPr>
      <w:r w:rsidRPr="000E426B">
        <w:rPr>
          <w:rFonts w:ascii="Arial" w:hAnsi="Arial" w:cs="Arial"/>
        </w:rPr>
        <w:t>Operations Support</w:t>
      </w:r>
    </w:p>
    <w:p w14:paraId="69377B86" w14:textId="77777777" w:rsidR="00242264" w:rsidRPr="000E426B" w:rsidRDefault="00242264" w:rsidP="00F71E60">
      <w:pPr>
        <w:pStyle w:val="ListParagraph"/>
        <w:keepNext/>
        <w:keepLines/>
        <w:widowControl w:val="0"/>
        <w:numPr>
          <w:ilvl w:val="0"/>
          <w:numId w:val="27"/>
        </w:numPr>
        <w:rPr>
          <w:rFonts w:ascii="Arial" w:hAnsi="Arial" w:cs="Arial"/>
        </w:rPr>
      </w:pPr>
      <w:r w:rsidRPr="000E426B">
        <w:rPr>
          <w:rFonts w:ascii="Arial" w:hAnsi="Arial" w:cs="Arial"/>
        </w:rPr>
        <w:t>Transition Assistance and Support</w:t>
      </w:r>
    </w:p>
    <w:p w14:paraId="108AC2B0" w14:textId="77777777" w:rsidR="00242264" w:rsidRPr="000E426B" w:rsidRDefault="00242264" w:rsidP="00F71E60">
      <w:pPr>
        <w:pStyle w:val="ListParagraph"/>
        <w:keepNext/>
        <w:keepLines/>
        <w:widowControl w:val="0"/>
        <w:numPr>
          <w:ilvl w:val="0"/>
          <w:numId w:val="27"/>
        </w:numPr>
        <w:rPr>
          <w:rFonts w:ascii="Arial" w:hAnsi="Arial" w:cs="Arial"/>
        </w:rPr>
      </w:pPr>
      <w:r w:rsidRPr="000E426B">
        <w:rPr>
          <w:rFonts w:ascii="Arial" w:hAnsi="Arial" w:cs="Arial"/>
        </w:rPr>
        <w:t>Opportunities for Technical Innovation</w:t>
      </w:r>
    </w:p>
    <w:p w14:paraId="365B88D8" w14:textId="77777777" w:rsidR="00242264" w:rsidRPr="000E426B" w:rsidRDefault="00242264" w:rsidP="00F71E60">
      <w:pPr>
        <w:keepNext/>
        <w:keepLines/>
        <w:widowControl w:val="0"/>
        <w:rPr>
          <w:rFonts w:ascii="Arial" w:hAnsi="Arial" w:cs="Arial"/>
        </w:rPr>
      </w:pPr>
    </w:p>
    <w:p w14:paraId="709D9511" w14:textId="77777777" w:rsidR="00D802CC" w:rsidRPr="000E426B" w:rsidRDefault="00D802CC" w:rsidP="00F71E60">
      <w:pPr>
        <w:keepNext/>
        <w:keepLines/>
        <w:widowControl w:val="0"/>
        <w:tabs>
          <w:tab w:val="left" w:pos="1080"/>
          <w:tab w:val="left" w:pos="1800"/>
        </w:tabs>
        <w:rPr>
          <w:rFonts w:ascii="Arial" w:hAnsi="Arial" w:cs="Arial"/>
        </w:rPr>
      </w:pPr>
      <w:r w:rsidRPr="000E426B">
        <w:rPr>
          <w:rFonts w:ascii="Arial" w:hAnsi="Arial" w:cs="Arial"/>
          <w:b/>
        </w:rPr>
        <w:t>C.1.1.2</w:t>
      </w:r>
      <w:r w:rsidRPr="000E426B">
        <w:rPr>
          <w:rFonts w:ascii="Arial" w:hAnsi="Arial" w:cs="Arial"/>
          <w:b/>
        </w:rPr>
        <w:tab/>
      </w:r>
      <w:r w:rsidR="00242264" w:rsidRPr="000E426B">
        <w:rPr>
          <w:rFonts w:ascii="Arial" w:hAnsi="Arial" w:cs="Arial"/>
        </w:rPr>
        <w:t xml:space="preserve">Contractors are sought who will provide worldwide commercial satellite communications (COMSATCOM) Complex Solutions.  </w:t>
      </w:r>
      <w:r w:rsidR="00E207E2" w:rsidRPr="000E426B">
        <w:rPr>
          <w:rFonts w:ascii="Arial" w:hAnsi="Arial" w:cs="Arial"/>
        </w:rPr>
        <w:t xml:space="preserve">COMSATCOM </w:t>
      </w:r>
      <w:r w:rsidR="00242264" w:rsidRPr="000E426B">
        <w:rPr>
          <w:rFonts w:ascii="Arial" w:hAnsi="Arial" w:cs="Arial"/>
        </w:rPr>
        <w:t xml:space="preserve">Complex Solutions comprise customized engineered solutions to meet customers’ unique COMSATCOM needs.  These solutions may include any combination of fixed satellite services and/or mobile satellite services, components, and/or service enabling authorizations (e.g., host nation approvals, landing rights, frequency clearances, etc.) and components and ancillary equipment such as terminals, teleports, terrestrial tail circuits, Subscriber Identity Module (SIM) cards, and peripherals.  </w:t>
      </w:r>
    </w:p>
    <w:p w14:paraId="686C9BC5" w14:textId="77777777" w:rsidR="00D802CC" w:rsidRPr="000E426B" w:rsidRDefault="00D802CC" w:rsidP="00F71E60">
      <w:pPr>
        <w:keepNext/>
        <w:keepLines/>
        <w:widowControl w:val="0"/>
        <w:tabs>
          <w:tab w:val="left" w:pos="1080"/>
          <w:tab w:val="left" w:pos="1800"/>
        </w:tabs>
        <w:rPr>
          <w:rFonts w:ascii="Arial" w:hAnsi="Arial" w:cs="Arial"/>
        </w:rPr>
      </w:pPr>
    </w:p>
    <w:p w14:paraId="29A0B24E" w14:textId="77777777" w:rsidR="00EB3655" w:rsidRPr="000E426B" w:rsidRDefault="00D802CC" w:rsidP="00F71E60">
      <w:pPr>
        <w:keepNext/>
        <w:keepLines/>
        <w:widowControl w:val="0"/>
        <w:tabs>
          <w:tab w:val="left" w:pos="1080"/>
          <w:tab w:val="left" w:pos="1800"/>
        </w:tabs>
        <w:rPr>
          <w:rFonts w:ascii="Arial" w:hAnsi="Arial" w:cs="Arial"/>
        </w:rPr>
      </w:pPr>
      <w:r w:rsidRPr="000E426B">
        <w:rPr>
          <w:rFonts w:ascii="Arial" w:hAnsi="Arial" w:cs="Arial"/>
          <w:b/>
        </w:rPr>
        <w:t>C.1.1.3</w:t>
      </w:r>
      <w:r w:rsidRPr="000E426B">
        <w:rPr>
          <w:rFonts w:ascii="Arial" w:hAnsi="Arial" w:cs="Arial"/>
          <w:b/>
        </w:rPr>
        <w:tab/>
      </w:r>
      <w:r w:rsidR="000B33F8" w:rsidRPr="000E426B">
        <w:rPr>
          <w:rFonts w:ascii="Arial" w:hAnsi="Arial" w:cs="Arial"/>
        </w:rPr>
        <w:t xml:space="preserve">COMSATCOM </w:t>
      </w:r>
      <w:r w:rsidR="00242264" w:rsidRPr="000E426B">
        <w:rPr>
          <w:rFonts w:ascii="Arial" w:hAnsi="Arial" w:cs="Arial"/>
        </w:rPr>
        <w:t xml:space="preserve">Complex Solutions may include, but are not limited to, design, development, licensing, integration, installation, testing, network management, engineering, full lifecycle logistics and operations support, and training.  Delivered solutions may be turnkey systems comprising all elements of a system, or delivered solutions may be </w:t>
      </w:r>
      <w:r w:rsidR="00B74D78" w:rsidRPr="000E426B">
        <w:rPr>
          <w:rFonts w:ascii="Arial" w:hAnsi="Arial" w:cs="Arial"/>
        </w:rPr>
        <w:t xml:space="preserve">limited to integration of </w:t>
      </w:r>
      <w:r w:rsidR="00242264" w:rsidRPr="000E426B">
        <w:rPr>
          <w:rFonts w:ascii="Arial" w:hAnsi="Arial" w:cs="Arial"/>
        </w:rPr>
        <w:t xml:space="preserve">specific components with existing Government-provided elements.  Examples of the types of COMSATCOM Complex Solutions the </w:t>
      </w:r>
      <w:r w:rsidR="005F7979">
        <w:rPr>
          <w:rFonts w:ascii="Arial" w:hAnsi="Arial" w:cs="Arial"/>
        </w:rPr>
        <w:t>Contractor</w:t>
      </w:r>
      <w:r w:rsidR="00242264" w:rsidRPr="000E426B">
        <w:rPr>
          <w:rFonts w:ascii="Arial" w:hAnsi="Arial" w:cs="Arial"/>
        </w:rPr>
        <w:t xml:space="preserve"> shall have the capability to deliver are included in this section; however, the specific COMSATCOM Complex Solutions to be procured will be defined in subsequent Task Orders.</w:t>
      </w:r>
    </w:p>
    <w:p w14:paraId="14E516BB" w14:textId="77777777" w:rsidR="00242264" w:rsidRPr="000E426B" w:rsidRDefault="00242264" w:rsidP="00F71E60">
      <w:pPr>
        <w:keepNext/>
        <w:keepLines/>
        <w:widowControl w:val="0"/>
      </w:pPr>
    </w:p>
    <w:p w14:paraId="33A5C6D8" w14:textId="77777777" w:rsidR="00DE780B" w:rsidRPr="000E426B" w:rsidRDefault="00DE780B" w:rsidP="00486FC8">
      <w:pPr>
        <w:keepNext/>
        <w:keepLines/>
        <w:rPr>
          <w:rFonts w:ascii="Arial" w:hAnsi="Arial" w:cs="Arial"/>
          <w:b/>
        </w:rPr>
      </w:pPr>
      <w:r w:rsidRPr="000E426B">
        <w:rPr>
          <w:rFonts w:ascii="Arial" w:hAnsi="Arial" w:cs="Arial"/>
          <w:b/>
        </w:rPr>
        <w:br w:type="page"/>
      </w:r>
    </w:p>
    <w:p w14:paraId="79CA2E2C" w14:textId="77777777" w:rsidR="00242264" w:rsidRPr="000E426B" w:rsidRDefault="00242264" w:rsidP="00F71E60">
      <w:pPr>
        <w:keepNext/>
        <w:keepLines/>
        <w:widowControl w:val="0"/>
        <w:tabs>
          <w:tab w:val="left" w:pos="720"/>
        </w:tabs>
      </w:pPr>
      <w:r w:rsidRPr="000E426B">
        <w:rPr>
          <w:rFonts w:ascii="Arial" w:hAnsi="Arial" w:cs="Arial"/>
          <w:b/>
        </w:rPr>
        <w:lastRenderedPageBreak/>
        <w:t>C.1.2</w:t>
      </w:r>
      <w:r w:rsidRPr="000E426B">
        <w:rPr>
          <w:rFonts w:ascii="Arial" w:hAnsi="Arial" w:cs="Arial"/>
          <w:b/>
        </w:rPr>
        <w:tab/>
        <w:t>EMERGING TECHNOLOGY AND SECURITY</w:t>
      </w:r>
    </w:p>
    <w:p w14:paraId="5C5A48CA" w14:textId="77777777" w:rsidR="00242264" w:rsidRPr="000E426B" w:rsidRDefault="00242264" w:rsidP="00F71E60">
      <w:pPr>
        <w:keepNext/>
        <w:keepLines/>
        <w:widowControl w:val="0"/>
      </w:pPr>
    </w:p>
    <w:p w14:paraId="0EA76280" w14:textId="77777777" w:rsidR="00242264" w:rsidRPr="000E426B" w:rsidRDefault="00242264" w:rsidP="00486FC8">
      <w:pPr>
        <w:keepNext/>
        <w:keepLines/>
        <w:widowControl w:val="0"/>
        <w:rPr>
          <w:rFonts w:ascii="Arial" w:hAnsi="Arial" w:cs="Arial"/>
        </w:rPr>
      </w:pPr>
      <w:r w:rsidRPr="000E426B">
        <w:rPr>
          <w:rFonts w:ascii="Arial" w:hAnsi="Arial" w:cs="Arial"/>
        </w:rPr>
        <w:t xml:space="preserve">The Government recognizes that satellite technologies and services are rapidly evolving.  Accordingly, the Government anticipates that services and solutions available under CS3 will be increased, enhanced, and upgraded as these improvements become available to COMSATCOM customers.  It is anticipated that over the life of the CS3 </w:t>
      </w:r>
      <w:r w:rsidR="00DF428A">
        <w:rPr>
          <w:rFonts w:ascii="Arial" w:hAnsi="Arial" w:cs="Arial"/>
        </w:rPr>
        <w:t>contracts</w:t>
      </w:r>
      <w:r w:rsidRPr="000E426B">
        <w:rPr>
          <w:rFonts w:ascii="Arial" w:hAnsi="Arial" w:cs="Arial"/>
        </w:rPr>
        <w:t xml:space="preserve">, the current information assurance policies and procedures for COMSATCOM </w:t>
      </w:r>
      <w:r w:rsidR="000B33F8" w:rsidRPr="000E426B">
        <w:rPr>
          <w:rFonts w:ascii="Arial" w:hAnsi="Arial" w:cs="Arial"/>
        </w:rPr>
        <w:t>Complex S</w:t>
      </w:r>
      <w:r w:rsidRPr="000E426B">
        <w:rPr>
          <w:rFonts w:ascii="Arial" w:hAnsi="Arial" w:cs="Arial"/>
        </w:rPr>
        <w:t>olutions will continue to evolve to address system vulnerabilities and cyber-threats.</w:t>
      </w:r>
    </w:p>
    <w:p w14:paraId="467A784E" w14:textId="77777777" w:rsidR="00242264" w:rsidRPr="000E426B" w:rsidRDefault="00242264" w:rsidP="00486FC8">
      <w:pPr>
        <w:keepNext/>
        <w:keepLines/>
        <w:widowControl w:val="0"/>
      </w:pPr>
    </w:p>
    <w:p w14:paraId="63661DD4" w14:textId="77777777" w:rsidR="00DD5627" w:rsidRPr="000E426B" w:rsidRDefault="00EB3655" w:rsidP="00486FC8">
      <w:pPr>
        <w:keepNext/>
        <w:keepLines/>
        <w:widowControl w:val="0"/>
        <w:rPr>
          <w:rFonts w:ascii="Arial" w:hAnsi="Arial" w:cs="Arial"/>
          <w:b/>
        </w:rPr>
      </w:pPr>
      <w:r w:rsidRPr="000E426B">
        <w:rPr>
          <w:rFonts w:ascii="Arial" w:hAnsi="Arial" w:cs="Arial"/>
          <w:b/>
        </w:rPr>
        <w:t>C.2</w:t>
      </w:r>
      <w:r w:rsidRPr="000E426B">
        <w:rPr>
          <w:rFonts w:ascii="Arial" w:hAnsi="Arial" w:cs="Arial"/>
          <w:b/>
        </w:rPr>
        <w:tab/>
      </w:r>
      <w:r w:rsidR="00DD5627" w:rsidRPr="000E426B">
        <w:rPr>
          <w:rFonts w:ascii="Arial" w:hAnsi="Arial" w:cs="Arial"/>
          <w:b/>
        </w:rPr>
        <w:t>SUMMARY OF REQUIREMENTS</w:t>
      </w:r>
      <w:bookmarkEnd w:id="7"/>
      <w:bookmarkEnd w:id="8"/>
      <w:bookmarkEnd w:id="9"/>
      <w:bookmarkEnd w:id="10"/>
    </w:p>
    <w:p w14:paraId="5F933185" w14:textId="77777777" w:rsidR="00EB3655" w:rsidRPr="000E426B" w:rsidRDefault="00EB3655" w:rsidP="00486FC8">
      <w:pPr>
        <w:keepNext/>
        <w:keepLines/>
        <w:widowControl w:val="0"/>
      </w:pPr>
    </w:p>
    <w:p w14:paraId="2CDF9D8D" w14:textId="77777777" w:rsidR="00242264" w:rsidRPr="000E426B" w:rsidRDefault="00242264" w:rsidP="00486FC8">
      <w:pPr>
        <w:keepNext/>
        <w:keepLines/>
        <w:widowControl w:val="0"/>
        <w:rPr>
          <w:rFonts w:ascii="Arial" w:hAnsi="Arial" w:cs="Arial"/>
        </w:rPr>
      </w:pPr>
      <w:r w:rsidRPr="000E426B">
        <w:rPr>
          <w:rFonts w:ascii="Arial" w:hAnsi="Arial" w:cs="Arial"/>
        </w:rPr>
        <w:t xml:space="preserve">Unless otherwise </w:t>
      </w:r>
      <w:r w:rsidR="007B394F" w:rsidRPr="000E426B">
        <w:rPr>
          <w:rFonts w:ascii="Arial" w:hAnsi="Arial" w:cs="Arial"/>
        </w:rPr>
        <w:t xml:space="preserve">instructed in this </w:t>
      </w:r>
      <w:r w:rsidR="005F7979">
        <w:rPr>
          <w:rFonts w:ascii="Arial" w:hAnsi="Arial" w:cs="Arial"/>
        </w:rPr>
        <w:t>Contract</w:t>
      </w:r>
      <w:r w:rsidR="007B394F" w:rsidRPr="000E426B">
        <w:rPr>
          <w:rFonts w:ascii="Arial" w:hAnsi="Arial" w:cs="Arial"/>
        </w:rPr>
        <w:t xml:space="preserve">, </w:t>
      </w:r>
      <w:r w:rsidRPr="000E426B">
        <w:rPr>
          <w:rFonts w:ascii="Arial" w:hAnsi="Arial" w:cs="Arial"/>
        </w:rPr>
        <w:t xml:space="preserve">the </w:t>
      </w:r>
      <w:r w:rsidR="005F7979">
        <w:rPr>
          <w:rFonts w:ascii="Arial" w:hAnsi="Arial" w:cs="Arial"/>
        </w:rPr>
        <w:t>Contractor</w:t>
      </w:r>
      <w:r w:rsidRPr="000E426B">
        <w:rPr>
          <w:rFonts w:ascii="Arial" w:hAnsi="Arial" w:cs="Arial"/>
        </w:rPr>
        <w:t xml:space="preserve"> is solely responsible for all requirements stated herein.</w:t>
      </w:r>
    </w:p>
    <w:p w14:paraId="19ABE2B9" w14:textId="77777777" w:rsidR="00242264" w:rsidRPr="000E426B" w:rsidRDefault="00242264" w:rsidP="00486FC8">
      <w:pPr>
        <w:keepNext/>
        <w:keepLines/>
        <w:widowControl w:val="0"/>
      </w:pPr>
    </w:p>
    <w:p w14:paraId="72258508" w14:textId="77777777" w:rsidR="000F7240" w:rsidRPr="000E426B" w:rsidRDefault="00EB3655" w:rsidP="00486FC8">
      <w:pPr>
        <w:keepNext/>
        <w:keepLines/>
        <w:widowControl w:val="0"/>
        <w:rPr>
          <w:rFonts w:ascii="Arial" w:hAnsi="Arial" w:cs="Arial"/>
          <w:b/>
        </w:rPr>
      </w:pPr>
      <w:r w:rsidRPr="000E426B">
        <w:rPr>
          <w:rFonts w:ascii="Arial" w:hAnsi="Arial" w:cs="Arial"/>
          <w:b/>
        </w:rPr>
        <w:t>C.2.1</w:t>
      </w:r>
      <w:r w:rsidRPr="000E426B">
        <w:rPr>
          <w:rFonts w:ascii="Arial" w:hAnsi="Arial" w:cs="Arial"/>
          <w:b/>
        </w:rPr>
        <w:tab/>
      </w:r>
      <w:r w:rsidR="000747E5" w:rsidRPr="000E426B">
        <w:rPr>
          <w:rFonts w:ascii="Arial" w:hAnsi="Arial" w:cs="Arial"/>
          <w:b/>
        </w:rPr>
        <w:t>MANAGEMENT</w:t>
      </w:r>
      <w:r w:rsidR="00693D17" w:rsidRPr="000E426B">
        <w:rPr>
          <w:rFonts w:ascii="Arial" w:hAnsi="Arial" w:cs="Arial"/>
          <w:b/>
        </w:rPr>
        <w:t xml:space="preserve"> REQUIREMENTS</w:t>
      </w:r>
    </w:p>
    <w:p w14:paraId="246D7C18" w14:textId="77777777" w:rsidR="009F0C4D" w:rsidRPr="000E426B" w:rsidRDefault="009F0C4D" w:rsidP="00486FC8">
      <w:pPr>
        <w:keepNext/>
        <w:keepLines/>
        <w:widowControl w:val="0"/>
      </w:pPr>
    </w:p>
    <w:p w14:paraId="173E65AF" w14:textId="77777777" w:rsidR="00693D17" w:rsidRPr="000E426B" w:rsidRDefault="009F0C4D" w:rsidP="00486FC8">
      <w:pPr>
        <w:keepNext/>
        <w:keepLines/>
        <w:widowControl w:val="0"/>
        <w:tabs>
          <w:tab w:val="left" w:pos="1080"/>
          <w:tab w:val="left" w:pos="1800"/>
        </w:tabs>
        <w:rPr>
          <w:rFonts w:ascii="Arial" w:hAnsi="Arial" w:cs="Arial"/>
          <w:b/>
        </w:rPr>
      </w:pPr>
      <w:r w:rsidRPr="000E426B">
        <w:rPr>
          <w:rFonts w:ascii="Arial" w:hAnsi="Arial" w:cs="Arial"/>
          <w:b/>
        </w:rPr>
        <w:t>C.2.1.1</w:t>
      </w:r>
      <w:r w:rsidRPr="000E426B">
        <w:rPr>
          <w:rFonts w:ascii="Arial" w:hAnsi="Arial" w:cs="Arial"/>
          <w:b/>
        </w:rPr>
        <w:tab/>
      </w:r>
      <w:r w:rsidR="00693D17" w:rsidRPr="000E426B">
        <w:rPr>
          <w:rFonts w:ascii="Arial" w:hAnsi="Arial" w:cs="Arial"/>
          <w:b/>
        </w:rPr>
        <w:t>Program Management</w:t>
      </w:r>
    </w:p>
    <w:p w14:paraId="4FCFB08E" w14:textId="77777777" w:rsidR="00242264" w:rsidRPr="000E426B" w:rsidRDefault="00242264" w:rsidP="00486FC8">
      <w:pPr>
        <w:keepNext/>
        <w:keepLines/>
        <w:widowControl w:val="0"/>
        <w:tabs>
          <w:tab w:val="left" w:pos="1080"/>
          <w:tab w:val="left" w:pos="1800"/>
        </w:tabs>
        <w:rPr>
          <w:rFonts w:ascii="Arial" w:hAnsi="Arial" w:cs="Arial"/>
          <w:b/>
        </w:rPr>
      </w:pPr>
    </w:p>
    <w:p w14:paraId="6DB52A73" w14:textId="77777777" w:rsidR="00242264" w:rsidRPr="000E426B" w:rsidRDefault="00D802CC" w:rsidP="00486FC8">
      <w:pPr>
        <w:keepNext/>
        <w:keepLines/>
        <w:widowControl w:val="0"/>
        <w:ind w:left="1440"/>
        <w:rPr>
          <w:rFonts w:ascii="Arial" w:hAnsi="Arial" w:cs="Arial"/>
        </w:rPr>
      </w:pPr>
      <w:r w:rsidRPr="000E426B">
        <w:rPr>
          <w:rFonts w:ascii="Arial" w:hAnsi="Arial" w:cs="Arial"/>
          <w:b/>
        </w:rPr>
        <w:t>C.2.1.1.1</w:t>
      </w:r>
      <w:r w:rsidRPr="000E426B">
        <w:rPr>
          <w:rFonts w:ascii="Arial" w:hAnsi="Arial" w:cs="Arial"/>
          <w:b/>
        </w:rPr>
        <w:tab/>
      </w:r>
      <w:r w:rsidR="00242264" w:rsidRPr="000E426B">
        <w:rPr>
          <w:rFonts w:ascii="Arial" w:hAnsi="Arial" w:cs="Arial"/>
        </w:rPr>
        <w:t xml:space="preserve">The </w:t>
      </w:r>
      <w:r w:rsidR="005F7979">
        <w:rPr>
          <w:rFonts w:ascii="Arial" w:hAnsi="Arial" w:cs="Arial"/>
        </w:rPr>
        <w:t>Contractor</w:t>
      </w:r>
      <w:r w:rsidR="00242264" w:rsidRPr="000E426B">
        <w:rPr>
          <w:rFonts w:ascii="Arial" w:hAnsi="Arial" w:cs="Arial"/>
        </w:rPr>
        <w:t xml:space="preserve"> shall employ project management processes and resources needed to plan, direct, coordinate, and implement the contract as well as control the requirements contained in the contract and priced Task Orders.  The </w:t>
      </w:r>
      <w:r w:rsidR="005F7979">
        <w:rPr>
          <w:rFonts w:ascii="Arial" w:hAnsi="Arial" w:cs="Arial"/>
        </w:rPr>
        <w:t>Contractor</w:t>
      </w:r>
      <w:r w:rsidR="00242264" w:rsidRPr="000E426B">
        <w:rPr>
          <w:rFonts w:ascii="Arial" w:hAnsi="Arial" w:cs="Arial"/>
        </w:rPr>
        <w:t xml:space="preserve"> shall have the capability to manage multiple simultaneous Task Orders of varying complexity at worldwide locations, including:</w:t>
      </w:r>
    </w:p>
    <w:p w14:paraId="5A2A6913" w14:textId="77777777" w:rsidR="00242264" w:rsidRPr="000E426B" w:rsidRDefault="00242264" w:rsidP="00486FC8">
      <w:pPr>
        <w:keepNext/>
        <w:keepLines/>
        <w:widowControl w:val="0"/>
        <w:tabs>
          <w:tab w:val="left" w:pos="1080"/>
          <w:tab w:val="left" w:pos="1800"/>
        </w:tabs>
        <w:rPr>
          <w:rFonts w:ascii="Arial" w:hAnsi="Arial" w:cs="Arial"/>
        </w:rPr>
      </w:pPr>
    </w:p>
    <w:p w14:paraId="280DDBF0" w14:textId="77777777" w:rsidR="00242264" w:rsidRPr="000E426B" w:rsidRDefault="00242264" w:rsidP="00486FC8">
      <w:pPr>
        <w:pStyle w:val="ListParagraph"/>
        <w:keepNext/>
        <w:keepLines/>
        <w:widowControl w:val="0"/>
        <w:numPr>
          <w:ilvl w:val="0"/>
          <w:numId w:val="28"/>
        </w:numPr>
        <w:tabs>
          <w:tab w:val="left" w:pos="1080"/>
          <w:tab w:val="left" w:pos="1800"/>
        </w:tabs>
        <w:rPr>
          <w:rFonts w:ascii="Arial" w:hAnsi="Arial" w:cs="Arial"/>
        </w:rPr>
      </w:pPr>
      <w:r w:rsidRPr="000E426B">
        <w:rPr>
          <w:rFonts w:ascii="Arial" w:hAnsi="Arial" w:cs="Arial"/>
        </w:rPr>
        <w:t>Methodologies and tools for planning the activities of its team(s)</w:t>
      </w:r>
    </w:p>
    <w:p w14:paraId="36BB5E74" w14:textId="77777777" w:rsidR="00242264" w:rsidRPr="000E426B" w:rsidRDefault="00242264" w:rsidP="00486FC8">
      <w:pPr>
        <w:pStyle w:val="ListParagraph"/>
        <w:keepNext/>
        <w:keepLines/>
        <w:widowControl w:val="0"/>
        <w:numPr>
          <w:ilvl w:val="0"/>
          <w:numId w:val="28"/>
        </w:numPr>
        <w:tabs>
          <w:tab w:val="left" w:pos="1080"/>
          <w:tab w:val="left" w:pos="1800"/>
        </w:tabs>
        <w:rPr>
          <w:rFonts w:ascii="Arial" w:hAnsi="Arial" w:cs="Arial"/>
        </w:rPr>
      </w:pPr>
      <w:r w:rsidRPr="000E426B">
        <w:rPr>
          <w:rFonts w:ascii="Arial" w:hAnsi="Arial" w:cs="Arial"/>
        </w:rPr>
        <w:t>Scheduling, organizing, and deploying resources</w:t>
      </w:r>
    </w:p>
    <w:p w14:paraId="4D2360EE" w14:textId="77777777" w:rsidR="00242264" w:rsidRPr="000E426B" w:rsidRDefault="00242264" w:rsidP="00486FC8">
      <w:pPr>
        <w:pStyle w:val="ListParagraph"/>
        <w:keepNext/>
        <w:keepLines/>
        <w:widowControl w:val="0"/>
        <w:numPr>
          <w:ilvl w:val="0"/>
          <w:numId w:val="28"/>
        </w:numPr>
        <w:tabs>
          <w:tab w:val="left" w:pos="1080"/>
          <w:tab w:val="left" w:pos="1800"/>
        </w:tabs>
        <w:rPr>
          <w:rFonts w:ascii="Arial" w:hAnsi="Arial" w:cs="Arial"/>
        </w:rPr>
      </w:pPr>
      <w:r w:rsidRPr="000E426B">
        <w:rPr>
          <w:rFonts w:ascii="Arial" w:hAnsi="Arial" w:cs="Arial"/>
        </w:rPr>
        <w:t>Controlling task execution, monitoring progress, and resolving critical issues</w:t>
      </w:r>
    </w:p>
    <w:p w14:paraId="614A6DAA" w14:textId="77777777" w:rsidR="00242264" w:rsidRPr="000E426B" w:rsidRDefault="00242264" w:rsidP="00486FC8">
      <w:pPr>
        <w:keepNext/>
        <w:keepLines/>
        <w:widowControl w:val="0"/>
        <w:tabs>
          <w:tab w:val="left" w:pos="1080"/>
          <w:tab w:val="left" w:pos="1800"/>
        </w:tabs>
        <w:rPr>
          <w:rFonts w:ascii="Arial" w:hAnsi="Arial" w:cs="Arial"/>
        </w:rPr>
      </w:pPr>
    </w:p>
    <w:p w14:paraId="7F5DFF7A" w14:textId="77777777" w:rsidR="00242264" w:rsidRPr="000E426B" w:rsidRDefault="00D802CC" w:rsidP="00937E47">
      <w:pPr>
        <w:keepNext/>
        <w:keepLines/>
        <w:widowControl w:val="0"/>
        <w:ind w:left="1440"/>
        <w:rPr>
          <w:rFonts w:ascii="Arial" w:hAnsi="Arial" w:cs="Arial"/>
        </w:rPr>
      </w:pPr>
      <w:r w:rsidRPr="000E426B">
        <w:rPr>
          <w:rFonts w:ascii="Arial" w:hAnsi="Arial" w:cs="Arial"/>
          <w:b/>
        </w:rPr>
        <w:t>C.2.1.1.2</w:t>
      </w:r>
      <w:r w:rsidRPr="000E426B">
        <w:rPr>
          <w:rFonts w:ascii="Arial" w:hAnsi="Arial" w:cs="Arial"/>
          <w:b/>
        </w:rPr>
        <w:tab/>
      </w:r>
      <w:r w:rsidR="00242264" w:rsidRPr="000E426B">
        <w:rPr>
          <w:rFonts w:ascii="Arial" w:hAnsi="Arial" w:cs="Arial"/>
        </w:rPr>
        <w:t xml:space="preserve">The </w:t>
      </w:r>
      <w:r w:rsidR="005F7979">
        <w:rPr>
          <w:rFonts w:ascii="Arial" w:hAnsi="Arial" w:cs="Arial"/>
        </w:rPr>
        <w:t>Contractor</w:t>
      </w:r>
      <w:r w:rsidR="00242264" w:rsidRPr="000E426B">
        <w:rPr>
          <w:rFonts w:ascii="Arial" w:hAnsi="Arial" w:cs="Arial"/>
        </w:rPr>
        <w:t xml:space="preserve"> shall furnish effective and proactive management of the full </w:t>
      </w:r>
      <w:r w:rsidR="00D3280D" w:rsidRPr="000E426B">
        <w:rPr>
          <w:rFonts w:ascii="Arial" w:hAnsi="Arial" w:cs="Arial"/>
        </w:rPr>
        <w:t>Task Order</w:t>
      </w:r>
      <w:r w:rsidR="00242264" w:rsidRPr="000E426B">
        <w:rPr>
          <w:rFonts w:ascii="Arial" w:hAnsi="Arial" w:cs="Arial"/>
        </w:rPr>
        <w:t xml:space="preserve"> lifecycle for </w:t>
      </w:r>
      <w:r w:rsidR="00937E47" w:rsidRPr="000E426B">
        <w:rPr>
          <w:rFonts w:ascii="Arial" w:hAnsi="Arial" w:cs="Arial"/>
        </w:rPr>
        <w:t>COMSATCOM C</w:t>
      </w:r>
      <w:r w:rsidR="00242264" w:rsidRPr="000E426B">
        <w:rPr>
          <w:rFonts w:ascii="Arial" w:hAnsi="Arial" w:cs="Arial"/>
        </w:rPr>
        <w:t xml:space="preserve">omplex </w:t>
      </w:r>
      <w:r w:rsidR="00937E47" w:rsidRPr="000E426B">
        <w:rPr>
          <w:rFonts w:ascii="Arial" w:hAnsi="Arial" w:cs="Arial"/>
        </w:rPr>
        <w:t>Solution</w:t>
      </w:r>
      <w:r w:rsidR="00242264" w:rsidRPr="000E426B">
        <w:rPr>
          <w:rFonts w:ascii="Arial" w:hAnsi="Arial" w:cs="Arial"/>
        </w:rPr>
        <w:t xml:space="preserve"> to include award, </w:t>
      </w:r>
      <w:r w:rsidR="00D3280D" w:rsidRPr="000E426B">
        <w:rPr>
          <w:rFonts w:ascii="Arial" w:hAnsi="Arial" w:cs="Arial"/>
        </w:rPr>
        <w:t>Task Order</w:t>
      </w:r>
      <w:r w:rsidR="00242264" w:rsidRPr="000E426B">
        <w:rPr>
          <w:rFonts w:ascii="Arial" w:hAnsi="Arial" w:cs="Arial"/>
        </w:rPr>
        <w:t xml:space="preserve"> kickoff, transition and onboarding, design, procurement, development and staging, fielding, testing and integration, system acceptance, on-going maintenance and operational support.  The </w:t>
      </w:r>
      <w:r w:rsidR="005F7979">
        <w:rPr>
          <w:rFonts w:ascii="Arial" w:hAnsi="Arial" w:cs="Arial"/>
        </w:rPr>
        <w:t>Contractor</w:t>
      </w:r>
      <w:r w:rsidR="00242264" w:rsidRPr="000E426B">
        <w:rPr>
          <w:rFonts w:ascii="Arial" w:hAnsi="Arial" w:cs="Arial"/>
        </w:rPr>
        <w:t xml:space="preserve"> shall manage and minimize </w:t>
      </w:r>
      <w:r w:rsidR="00D3280D" w:rsidRPr="000E426B">
        <w:rPr>
          <w:rFonts w:ascii="Arial" w:hAnsi="Arial" w:cs="Arial"/>
        </w:rPr>
        <w:t>Task Order</w:t>
      </w:r>
      <w:r w:rsidR="00242264" w:rsidRPr="000E426B">
        <w:rPr>
          <w:rFonts w:ascii="Arial" w:hAnsi="Arial" w:cs="Arial"/>
        </w:rPr>
        <w:t xml:space="preserve"> risks at all subcontract tiers.</w:t>
      </w:r>
    </w:p>
    <w:p w14:paraId="541EDAAA" w14:textId="77777777" w:rsidR="00242264" w:rsidRPr="000E426B" w:rsidRDefault="00242264" w:rsidP="00486FC8">
      <w:pPr>
        <w:keepNext/>
        <w:keepLines/>
        <w:widowControl w:val="0"/>
        <w:tabs>
          <w:tab w:val="left" w:pos="1080"/>
          <w:tab w:val="left" w:pos="1800"/>
        </w:tabs>
        <w:rPr>
          <w:rFonts w:ascii="Arial" w:hAnsi="Arial" w:cs="Arial"/>
        </w:rPr>
      </w:pPr>
    </w:p>
    <w:p w14:paraId="3EB7829A" w14:textId="77777777" w:rsidR="00242264" w:rsidRPr="000E426B" w:rsidRDefault="00D802CC" w:rsidP="00486FC8">
      <w:pPr>
        <w:keepNext/>
        <w:keepLines/>
        <w:widowControl w:val="0"/>
        <w:ind w:left="1440"/>
        <w:rPr>
          <w:rFonts w:ascii="Arial" w:hAnsi="Arial" w:cs="Arial"/>
        </w:rPr>
      </w:pPr>
      <w:r w:rsidRPr="000E426B">
        <w:rPr>
          <w:rFonts w:ascii="Arial" w:hAnsi="Arial" w:cs="Arial"/>
          <w:b/>
        </w:rPr>
        <w:t>C.2.1.1.3</w:t>
      </w:r>
      <w:r w:rsidRPr="000E426B">
        <w:rPr>
          <w:rFonts w:ascii="Arial" w:hAnsi="Arial" w:cs="Arial"/>
          <w:b/>
        </w:rPr>
        <w:tab/>
      </w:r>
      <w:r w:rsidR="00242264" w:rsidRPr="000E426B">
        <w:rPr>
          <w:rFonts w:ascii="Arial" w:hAnsi="Arial" w:cs="Arial"/>
        </w:rPr>
        <w:t xml:space="preserve">The </w:t>
      </w:r>
      <w:r w:rsidR="005F7979">
        <w:rPr>
          <w:rFonts w:ascii="Arial" w:hAnsi="Arial" w:cs="Arial"/>
        </w:rPr>
        <w:t>Contractor</w:t>
      </w:r>
      <w:r w:rsidR="00242264" w:rsidRPr="000E426B">
        <w:rPr>
          <w:rFonts w:ascii="Arial" w:hAnsi="Arial" w:cs="Arial"/>
        </w:rPr>
        <w:t xml:space="preserve"> shall implement and maintain </w:t>
      </w:r>
      <w:r w:rsidR="004A49ED" w:rsidRPr="000E426B">
        <w:rPr>
          <w:rFonts w:ascii="Arial" w:hAnsi="Arial" w:cs="Arial"/>
        </w:rPr>
        <w:t xml:space="preserve">a </w:t>
      </w:r>
      <w:r w:rsidR="00242264" w:rsidRPr="000E426B">
        <w:rPr>
          <w:rFonts w:ascii="Arial" w:hAnsi="Arial" w:cs="Arial"/>
        </w:rPr>
        <w:t xml:space="preserve">governance and reporting structure that provides transparency and Government access to cost, schedule, and performance metrics, and supports </w:t>
      </w:r>
      <w:r w:rsidR="002E7A7C">
        <w:rPr>
          <w:rFonts w:ascii="Arial" w:hAnsi="Arial" w:cs="Arial"/>
        </w:rPr>
        <w:t xml:space="preserve">timely </w:t>
      </w:r>
      <w:r w:rsidR="00242264" w:rsidRPr="000E426B">
        <w:rPr>
          <w:rFonts w:ascii="Arial" w:hAnsi="Arial" w:cs="Arial"/>
        </w:rPr>
        <w:t xml:space="preserve">delivery of </w:t>
      </w:r>
      <w:r w:rsidR="002E7A7C">
        <w:rPr>
          <w:rFonts w:ascii="Arial" w:hAnsi="Arial" w:cs="Arial"/>
        </w:rPr>
        <w:t xml:space="preserve">services </w:t>
      </w:r>
      <w:r w:rsidR="00242264" w:rsidRPr="000E426B">
        <w:rPr>
          <w:rFonts w:ascii="Arial" w:hAnsi="Arial" w:cs="Arial"/>
        </w:rPr>
        <w:t>and accurate invoicing.</w:t>
      </w:r>
    </w:p>
    <w:p w14:paraId="211A156E" w14:textId="77777777" w:rsidR="00242264" w:rsidRPr="000E426B" w:rsidRDefault="00242264" w:rsidP="00486FC8">
      <w:pPr>
        <w:keepNext/>
        <w:keepLines/>
        <w:widowControl w:val="0"/>
        <w:tabs>
          <w:tab w:val="left" w:pos="1080"/>
          <w:tab w:val="left" w:pos="1800"/>
        </w:tabs>
        <w:rPr>
          <w:rFonts w:ascii="Arial" w:hAnsi="Arial" w:cs="Arial"/>
        </w:rPr>
      </w:pPr>
    </w:p>
    <w:p w14:paraId="00B4DB61" w14:textId="77777777" w:rsidR="00242264" w:rsidRPr="000E426B" w:rsidRDefault="00D802CC" w:rsidP="00486FC8">
      <w:pPr>
        <w:keepNext/>
        <w:keepLines/>
        <w:widowControl w:val="0"/>
        <w:ind w:left="1440"/>
        <w:rPr>
          <w:rFonts w:ascii="Arial" w:hAnsi="Arial" w:cs="Arial"/>
        </w:rPr>
      </w:pPr>
      <w:r w:rsidRPr="000E426B">
        <w:rPr>
          <w:rFonts w:ascii="Arial" w:hAnsi="Arial" w:cs="Arial"/>
          <w:b/>
        </w:rPr>
        <w:lastRenderedPageBreak/>
        <w:t>C.2.1.1.4</w:t>
      </w:r>
      <w:r w:rsidRPr="000E426B">
        <w:rPr>
          <w:rFonts w:ascii="Arial" w:hAnsi="Arial" w:cs="Arial"/>
          <w:b/>
        </w:rPr>
        <w:tab/>
      </w:r>
      <w:r w:rsidR="00242264" w:rsidRPr="000E426B">
        <w:rPr>
          <w:rFonts w:ascii="Arial" w:hAnsi="Arial" w:cs="Arial"/>
        </w:rPr>
        <w:t xml:space="preserve">The </w:t>
      </w:r>
      <w:r w:rsidR="005F7979">
        <w:rPr>
          <w:rFonts w:ascii="Arial" w:hAnsi="Arial" w:cs="Arial"/>
        </w:rPr>
        <w:t>Contractor</w:t>
      </w:r>
      <w:r w:rsidR="00242264" w:rsidRPr="000E426B">
        <w:rPr>
          <w:rFonts w:ascii="Arial" w:hAnsi="Arial" w:cs="Arial"/>
        </w:rPr>
        <w:t xml:space="preserve"> shall manage resources as required throughout the </w:t>
      </w:r>
      <w:r w:rsidR="00D3280D" w:rsidRPr="000E426B">
        <w:rPr>
          <w:rFonts w:ascii="Arial" w:hAnsi="Arial" w:cs="Arial"/>
        </w:rPr>
        <w:t>Task Order</w:t>
      </w:r>
      <w:r w:rsidR="00242264" w:rsidRPr="000E426B">
        <w:rPr>
          <w:rFonts w:ascii="Arial" w:hAnsi="Arial" w:cs="Arial"/>
        </w:rPr>
        <w:t xml:space="preserve"> lifecycle to include staff recruitment, training and evaluation of performance.</w:t>
      </w:r>
      <w:r w:rsidR="00EB0FF9" w:rsidRPr="000E426B">
        <w:rPr>
          <w:rFonts w:ascii="Arial" w:hAnsi="Arial" w:cs="Arial"/>
        </w:rPr>
        <w:t xml:space="preserve">  </w:t>
      </w:r>
      <w:r w:rsidR="00242264" w:rsidRPr="000E426B">
        <w:rPr>
          <w:rFonts w:ascii="Arial" w:hAnsi="Arial" w:cs="Arial"/>
        </w:rPr>
        <w:t xml:space="preserve">The </w:t>
      </w:r>
      <w:r w:rsidR="005F7979">
        <w:rPr>
          <w:rFonts w:ascii="Arial" w:hAnsi="Arial" w:cs="Arial"/>
        </w:rPr>
        <w:t>Contractor</w:t>
      </w:r>
      <w:r w:rsidR="00242264" w:rsidRPr="000E426B">
        <w:rPr>
          <w:rFonts w:ascii="Arial" w:hAnsi="Arial" w:cs="Arial"/>
        </w:rPr>
        <w:t xml:space="preserve"> shall have the capability to manage resources when there are reductions or surge in </w:t>
      </w:r>
      <w:r w:rsidR="00D3280D" w:rsidRPr="000E426B">
        <w:rPr>
          <w:rFonts w:ascii="Arial" w:hAnsi="Arial" w:cs="Arial"/>
        </w:rPr>
        <w:t>Task Order</w:t>
      </w:r>
      <w:r w:rsidR="00242264" w:rsidRPr="000E426B">
        <w:rPr>
          <w:rFonts w:ascii="Arial" w:hAnsi="Arial" w:cs="Arial"/>
        </w:rPr>
        <w:t xml:space="preserve"> workload, and when there are requirement changes necessitating reallocation of resources.   </w:t>
      </w:r>
    </w:p>
    <w:p w14:paraId="3550D77B" w14:textId="77777777" w:rsidR="00242264" w:rsidRPr="000E426B" w:rsidRDefault="00242264" w:rsidP="00486FC8">
      <w:pPr>
        <w:keepNext/>
        <w:keepLines/>
        <w:widowControl w:val="0"/>
        <w:tabs>
          <w:tab w:val="left" w:pos="1080"/>
          <w:tab w:val="left" w:pos="1800"/>
        </w:tabs>
        <w:rPr>
          <w:rFonts w:ascii="Arial" w:hAnsi="Arial" w:cs="Arial"/>
        </w:rPr>
      </w:pPr>
    </w:p>
    <w:p w14:paraId="796748D9" w14:textId="77777777" w:rsidR="00242264" w:rsidRPr="000E426B" w:rsidRDefault="00D802CC" w:rsidP="00486FC8">
      <w:pPr>
        <w:keepNext/>
        <w:keepLines/>
        <w:widowControl w:val="0"/>
        <w:ind w:left="1440"/>
        <w:rPr>
          <w:rFonts w:ascii="Arial" w:hAnsi="Arial" w:cs="Arial"/>
        </w:rPr>
      </w:pPr>
      <w:r w:rsidRPr="000E426B">
        <w:rPr>
          <w:rFonts w:ascii="Arial" w:hAnsi="Arial" w:cs="Arial"/>
          <w:b/>
        </w:rPr>
        <w:t>C.2.1.1.5</w:t>
      </w:r>
      <w:r w:rsidRPr="000E426B">
        <w:rPr>
          <w:rFonts w:ascii="Arial" w:hAnsi="Arial" w:cs="Arial"/>
          <w:b/>
        </w:rPr>
        <w:tab/>
      </w:r>
      <w:r w:rsidR="00242264" w:rsidRPr="000E426B">
        <w:rPr>
          <w:rFonts w:ascii="Arial" w:hAnsi="Arial" w:cs="Arial"/>
        </w:rPr>
        <w:t xml:space="preserve">The </w:t>
      </w:r>
      <w:r w:rsidR="005F7979">
        <w:rPr>
          <w:rFonts w:ascii="Arial" w:hAnsi="Arial" w:cs="Arial"/>
        </w:rPr>
        <w:t>Contractor</w:t>
      </w:r>
      <w:r w:rsidR="00242264" w:rsidRPr="000E426B">
        <w:rPr>
          <w:rFonts w:ascii="Arial" w:hAnsi="Arial" w:cs="Arial"/>
        </w:rPr>
        <w:t xml:space="preserve"> shall document work to be allocated to </w:t>
      </w:r>
      <w:r w:rsidR="00EF1C8F" w:rsidRPr="000E426B">
        <w:rPr>
          <w:rFonts w:ascii="Arial" w:hAnsi="Arial" w:cs="Arial"/>
        </w:rPr>
        <w:t>S</w:t>
      </w:r>
      <w:r w:rsidR="00242264" w:rsidRPr="000E426B">
        <w:rPr>
          <w:rFonts w:ascii="Arial" w:hAnsi="Arial" w:cs="Arial"/>
        </w:rPr>
        <w:t xml:space="preserve">ubcontractors and the processes for managing </w:t>
      </w:r>
      <w:r w:rsidR="00EF1C8F" w:rsidRPr="000E426B">
        <w:rPr>
          <w:rFonts w:ascii="Arial" w:hAnsi="Arial" w:cs="Arial"/>
        </w:rPr>
        <w:t>S</w:t>
      </w:r>
      <w:r w:rsidR="00242264" w:rsidRPr="000E426B">
        <w:rPr>
          <w:rFonts w:ascii="Arial" w:hAnsi="Arial" w:cs="Arial"/>
        </w:rPr>
        <w:t xml:space="preserve">ubcontractors. </w:t>
      </w:r>
      <w:r w:rsidR="00EB0FF9" w:rsidRPr="000E426B">
        <w:rPr>
          <w:rFonts w:ascii="Arial" w:hAnsi="Arial" w:cs="Arial"/>
        </w:rPr>
        <w:t xml:space="preserve"> </w:t>
      </w:r>
      <w:r w:rsidR="00242264" w:rsidRPr="000E426B">
        <w:rPr>
          <w:rFonts w:ascii="Arial" w:hAnsi="Arial" w:cs="Arial"/>
        </w:rPr>
        <w:t xml:space="preserve">The </w:t>
      </w:r>
      <w:r w:rsidR="005F7979">
        <w:rPr>
          <w:rFonts w:ascii="Arial" w:hAnsi="Arial" w:cs="Arial"/>
        </w:rPr>
        <w:t>Contractor</w:t>
      </w:r>
      <w:r w:rsidR="00242264" w:rsidRPr="000E426B">
        <w:rPr>
          <w:rFonts w:ascii="Arial" w:hAnsi="Arial" w:cs="Arial"/>
        </w:rPr>
        <w:t xml:space="preserve"> shall employ metrics that will be utilized with the Government and with Subcontractors to provide effective management of </w:t>
      </w:r>
      <w:r w:rsidR="00D3280D" w:rsidRPr="000E426B">
        <w:rPr>
          <w:rFonts w:ascii="Arial" w:hAnsi="Arial" w:cs="Arial"/>
        </w:rPr>
        <w:t>Task Order</w:t>
      </w:r>
      <w:r w:rsidR="00242264" w:rsidRPr="000E426B">
        <w:rPr>
          <w:rFonts w:ascii="Arial" w:hAnsi="Arial" w:cs="Arial"/>
        </w:rPr>
        <w:t xml:space="preserve"> performance.</w:t>
      </w:r>
    </w:p>
    <w:p w14:paraId="0A6296E6" w14:textId="77777777" w:rsidR="00242264" w:rsidRPr="000E426B" w:rsidRDefault="00242264" w:rsidP="00486FC8">
      <w:pPr>
        <w:keepNext/>
        <w:keepLines/>
        <w:widowControl w:val="0"/>
        <w:ind w:left="1440"/>
        <w:rPr>
          <w:rFonts w:ascii="Arial" w:hAnsi="Arial" w:cs="Arial"/>
        </w:rPr>
      </w:pPr>
    </w:p>
    <w:p w14:paraId="03439A33" w14:textId="77777777" w:rsidR="00242264" w:rsidRPr="000E426B" w:rsidRDefault="00D802CC" w:rsidP="00486FC8">
      <w:pPr>
        <w:keepNext/>
        <w:keepLines/>
        <w:widowControl w:val="0"/>
        <w:ind w:left="1440"/>
        <w:rPr>
          <w:rFonts w:ascii="Arial" w:hAnsi="Arial" w:cs="Arial"/>
        </w:rPr>
      </w:pPr>
      <w:r w:rsidRPr="000E426B">
        <w:rPr>
          <w:rFonts w:ascii="Arial" w:hAnsi="Arial" w:cs="Arial"/>
          <w:b/>
        </w:rPr>
        <w:t>C.2.1.1.6</w:t>
      </w:r>
      <w:r w:rsidRPr="000E426B">
        <w:rPr>
          <w:rFonts w:ascii="Arial" w:hAnsi="Arial" w:cs="Arial"/>
          <w:b/>
        </w:rPr>
        <w:tab/>
      </w:r>
      <w:r w:rsidR="00242264" w:rsidRPr="000E426B">
        <w:rPr>
          <w:rFonts w:ascii="Arial" w:hAnsi="Arial" w:cs="Arial"/>
        </w:rPr>
        <w:t xml:space="preserve">On a Task Order basis, </w:t>
      </w:r>
      <w:r w:rsidR="00D4061B" w:rsidRPr="000E426B">
        <w:rPr>
          <w:rFonts w:ascii="Arial" w:hAnsi="Arial" w:cs="Arial"/>
        </w:rPr>
        <w:t xml:space="preserve">the </w:t>
      </w:r>
      <w:r w:rsidR="005F7979">
        <w:rPr>
          <w:rFonts w:ascii="Arial" w:hAnsi="Arial" w:cs="Arial"/>
        </w:rPr>
        <w:t>Contractor</w:t>
      </w:r>
      <w:r w:rsidR="00D4061B" w:rsidRPr="000E426B">
        <w:rPr>
          <w:rFonts w:ascii="Arial" w:hAnsi="Arial" w:cs="Arial"/>
        </w:rPr>
        <w:t xml:space="preserve"> shall provide </w:t>
      </w:r>
      <w:r w:rsidR="00242264" w:rsidRPr="000E426B">
        <w:rPr>
          <w:rFonts w:ascii="Arial" w:hAnsi="Arial" w:cs="Arial"/>
        </w:rPr>
        <w:t xml:space="preserve">resumes for personnel contributing to a </w:t>
      </w:r>
      <w:r w:rsidR="00EF1C8F" w:rsidRPr="000E426B">
        <w:rPr>
          <w:rFonts w:ascii="Arial" w:hAnsi="Arial" w:cs="Arial"/>
        </w:rPr>
        <w:t xml:space="preserve">COMSATCOM Complex Solution </w:t>
      </w:r>
      <w:r w:rsidR="00242264" w:rsidRPr="000E426B">
        <w:rPr>
          <w:rFonts w:ascii="Arial" w:hAnsi="Arial" w:cs="Arial"/>
        </w:rPr>
        <w:t>as requested to address specific personnel requirements.</w:t>
      </w:r>
    </w:p>
    <w:p w14:paraId="537F432F" w14:textId="77777777" w:rsidR="00693D17" w:rsidRPr="000E426B" w:rsidRDefault="00693D17" w:rsidP="00486FC8">
      <w:pPr>
        <w:keepNext/>
        <w:keepLines/>
        <w:widowControl w:val="0"/>
      </w:pPr>
    </w:p>
    <w:p w14:paraId="544145CE" w14:textId="77777777" w:rsidR="00693D17" w:rsidRPr="000E426B" w:rsidRDefault="009F0C4D" w:rsidP="00486FC8">
      <w:pPr>
        <w:keepNext/>
        <w:keepLines/>
        <w:widowControl w:val="0"/>
        <w:tabs>
          <w:tab w:val="left" w:pos="1080"/>
        </w:tabs>
        <w:rPr>
          <w:rFonts w:ascii="Arial" w:hAnsi="Arial" w:cs="Arial"/>
          <w:b/>
        </w:rPr>
      </w:pPr>
      <w:r w:rsidRPr="000E426B">
        <w:rPr>
          <w:rFonts w:ascii="Arial" w:hAnsi="Arial" w:cs="Arial"/>
          <w:b/>
        </w:rPr>
        <w:t>C.2.1.2</w:t>
      </w:r>
      <w:r w:rsidRPr="000E426B">
        <w:rPr>
          <w:rFonts w:ascii="Arial" w:hAnsi="Arial" w:cs="Arial"/>
          <w:b/>
        </w:rPr>
        <w:tab/>
        <w:t>System Engineering</w:t>
      </w:r>
    </w:p>
    <w:p w14:paraId="671FD79C" w14:textId="77777777" w:rsidR="00EB0FF9" w:rsidRPr="000E426B" w:rsidRDefault="00EB0FF9" w:rsidP="00486FC8">
      <w:pPr>
        <w:keepNext/>
        <w:keepLines/>
        <w:widowControl w:val="0"/>
        <w:tabs>
          <w:tab w:val="left" w:pos="1080"/>
        </w:tabs>
        <w:rPr>
          <w:rFonts w:ascii="Arial" w:hAnsi="Arial" w:cs="Arial"/>
          <w:b/>
        </w:rPr>
      </w:pPr>
    </w:p>
    <w:p w14:paraId="4B9F6B77" w14:textId="77777777" w:rsidR="009F0C4D" w:rsidRPr="000E426B" w:rsidRDefault="00FF2B06" w:rsidP="00486FC8">
      <w:pPr>
        <w:keepNext/>
        <w:keepLines/>
        <w:widowControl w:val="0"/>
        <w:ind w:left="1440"/>
        <w:rPr>
          <w:rFonts w:ascii="Arial" w:hAnsi="Arial" w:cs="Arial"/>
        </w:rPr>
      </w:pPr>
      <w:r w:rsidRPr="000E426B">
        <w:rPr>
          <w:rFonts w:ascii="Arial" w:hAnsi="Arial" w:cs="Arial"/>
          <w:b/>
        </w:rPr>
        <w:t>C.</w:t>
      </w:r>
      <w:r w:rsidR="009F0C4D" w:rsidRPr="000E426B">
        <w:rPr>
          <w:rFonts w:ascii="Arial" w:hAnsi="Arial" w:cs="Arial"/>
          <w:b/>
        </w:rPr>
        <w:t>2.1.2.1</w:t>
      </w:r>
      <w:r w:rsidRPr="000E426B">
        <w:rPr>
          <w:rFonts w:ascii="Arial" w:hAnsi="Arial" w:cs="Arial"/>
          <w:b/>
        </w:rPr>
        <w:tab/>
      </w:r>
      <w:r w:rsidR="0011453D" w:rsidRPr="000E426B">
        <w:rPr>
          <w:rFonts w:ascii="Arial" w:hAnsi="Arial" w:cs="Arial"/>
        </w:rPr>
        <w:t xml:space="preserve">The </w:t>
      </w:r>
      <w:r w:rsidR="005F7979">
        <w:rPr>
          <w:rFonts w:ascii="Arial" w:hAnsi="Arial" w:cs="Arial"/>
        </w:rPr>
        <w:t>Contractor</w:t>
      </w:r>
      <w:r w:rsidR="0011453D" w:rsidRPr="000E426B">
        <w:rPr>
          <w:rFonts w:ascii="Arial" w:hAnsi="Arial" w:cs="Arial"/>
        </w:rPr>
        <w:t xml:space="preserve"> shall develop and document an engineered solution </w:t>
      </w:r>
      <w:r w:rsidR="00EB0FF9" w:rsidRPr="000E426B">
        <w:rPr>
          <w:rFonts w:ascii="Arial" w:hAnsi="Arial" w:cs="Arial"/>
        </w:rPr>
        <w:t>that addresses all requirements as outlined in this contract and the specific Task Order.</w:t>
      </w:r>
    </w:p>
    <w:p w14:paraId="3DEA8E5F" w14:textId="77777777" w:rsidR="0011453D" w:rsidRPr="000E426B" w:rsidRDefault="0011453D" w:rsidP="00486FC8">
      <w:pPr>
        <w:keepNext/>
        <w:keepLines/>
        <w:widowControl w:val="0"/>
        <w:tabs>
          <w:tab w:val="left" w:pos="1350"/>
        </w:tabs>
        <w:ind w:left="2160"/>
        <w:rPr>
          <w:rFonts w:ascii="Arial" w:hAnsi="Arial" w:cs="Arial"/>
        </w:rPr>
      </w:pPr>
    </w:p>
    <w:p w14:paraId="6A6499B1" w14:textId="77777777" w:rsidR="0011453D" w:rsidRPr="000E426B" w:rsidRDefault="00FF2B06" w:rsidP="00486FC8">
      <w:pPr>
        <w:keepNext/>
        <w:keepLines/>
        <w:widowControl w:val="0"/>
        <w:ind w:left="1440"/>
        <w:rPr>
          <w:rFonts w:ascii="Arial" w:hAnsi="Arial" w:cs="Arial"/>
        </w:rPr>
      </w:pPr>
      <w:r w:rsidRPr="000E426B">
        <w:rPr>
          <w:rFonts w:ascii="Arial" w:hAnsi="Arial" w:cs="Arial"/>
          <w:b/>
        </w:rPr>
        <w:t>C.</w:t>
      </w:r>
      <w:r w:rsidR="0011453D" w:rsidRPr="000E426B">
        <w:rPr>
          <w:rFonts w:ascii="Arial" w:hAnsi="Arial" w:cs="Arial"/>
          <w:b/>
        </w:rPr>
        <w:t>2.1.2.2</w:t>
      </w:r>
      <w:r w:rsidR="0011453D" w:rsidRPr="000E426B">
        <w:rPr>
          <w:rFonts w:ascii="Arial" w:hAnsi="Arial" w:cs="Arial"/>
          <w:b/>
        </w:rPr>
        <w:tab/>
      </w:r>
      <w:r w:rsidR="0011453D" w:rsidRPr="000E426B">
        <w:rPr>
          <w:rFonts w:ascii="Arial" w:hAnsi="Arial" w:cs="Arial"/>
        </w:rPr>
        <w:t xml:space="preserve">The </w:t>
      </w:r>
      <w:r w:rsidR="005F7979">
        <w:rPr>
          <w:rFonts w:ascii="Arial" w:hAnsi="Arial" w:cs="Arial"/>
        </w:rPr>
        <w:t>Contractor</w:t>
      </w:r>
      <w:r w:rsidR="0011453D" w:rsidRPr="000E426B">
        <w:rPr>
          <w:rFonts w:ascii="Arial" w:hAnsi="Arial" w:cs="Arial"/>
        </w:rPr>
        <w:t xml:space="preserve"> shall develop and document</w:t>
      </w:r>
      <w:r w:rsidR="00EB0FF9" w:rsidRPr="000E426B">
        <w:rPr>
          <w:rFonts w:ascii="Arial" w:hAnsi="Arial"/>
          <w:b/>
        </w:rPr>
        <w:t xml:space="preserve"> </w:t>
      </w:r>
      <w:r w:rsidR="00EB0FF9" w:rsidRPr="000E426B">
        <w:rPr>
          <w:rFonts w:ascii="Arial" w:hAnsi="Arial"/>
        </w:rPr>
        <w:t>an engineered solution that identifies all equipment and resources proposed to satisfy the Task Order.</w:t>
      </w:r>
      <w:r w:rsidR="00EB0FF9" w:rsidRPr="000E426B">
        <w:rPr>
          <w:rFonts w:ascii="Arial" w:hAnsi="Arial" w:cs="Arial"/>
        </w:rPr>
        <w:t xml:space="preserve"> </w:t>
      </w:r>
    </w:p>
    <w:p w14:paraId="30690A92" w14:textId="77777777" w:rsidR="00EB0FF9" w:rsidRPr="000E426B" w:rsidRDefault="00EB0FF9" w:rsidP="00486FC8">
      <w:pPr>
        <w:keepNext/>
        <w:keepLines/>
        <w:widowControl w:val="0"/>
        <w:tabs>
          <w:tab w:val="left" w:pos="1440"/>
          <w:tab w:val="left" w:pos="2700"/>
        </w:tabs>
        <w:rPr>
          <w:rFonts w:ascii="Arial" w:hAnsi="Arial" w:cs="Arial"/>
        </w:rPr>
      </w:pPr>
    </w:p>
    <w:p w14:paraId="48C752C3" w14:textId="77777777" w:rsidR="00EB0FF9" w:rsidRPr="000E426B" w:rsidRDefault="00FF2B06" w:rsidP="00486FC8">
      <w:pPr>
        <w:keepNext/>
        <w:keepLines/>
        <w:widowControl w:val="0"/>
        <w:ind w:left="1440"/>
        <w:rPr>
          <w:rFonts w:ascii="Arial" w:hAnsi="Arial"/>
        </w:rPr>
      </w:pPr>
      <w:r w:rsidRPr="000E426B">
        <w:rPr>
          <w:rFonts w:ascii="Arial" w:hAnsi="Arial" w:cs="Arial"/>
          <w:b/>
        </w:rPr>
        <w:t>C.</w:t>
      </w:r>
      <w:r w:rsidR="00EB0FF9" w:rsidRPr="000E426B">
        <w:rPr>
          <w:rFonts w:ascii="Arial" w:hAnsi="Arial" w:cs="Arial"/>
          <w:b/>
        </w:rPr>
        <w:t>2.1.2.3</w:t>
      </w:r>
      <w:r w:rsidR="00EB0FF9" w:rsidRPr="000E426B">
        <w:rPr>
          <w:rFonts w:ascii="Arial" w:hAnsi="Arial" w:cs="Arial"/>
        </w:rPr>
        <w:tab/>
      </w:r>
      <w:r w:rsidR="00D4061B" w:rsidRPr="000E426B">
        <w:rPr>
          <w:rFonts w:ascii="Arial" w:hAnsi="Arial" w:cs="Arial"/>
        </w:rPr>
        <w:t xml:space="preserve">The </w:t>
      </w:r>
      <w:r w:rsidR="005F7979">
        <w:rPr>
          <w:rFonts w:ascii="Arial" w:hAnsi="Arial" w:cs="Arial"/>
        </w:rPr>
        <w:t>Contractor</w:t>
      </w:r>
      <w:r w:rsidR="00D4061B" w:rsidRPr="000E426B">
        <w:rPr>
          <w:rFonts w:ascii="Arial" w:hAnsi="Arial" w:cs="Arial"/>
        </w:rPr>
        <w:t xml:space="preserve"> shall </w:t>
      </w:r>
      <w:r w:rsidR="00D4061B" w:rsidRPr="000E426B">
        <w:rPr>
          <w:rFonts w:ascii="Arial" w:hAnsi="Arial"/>
        </w:rPr>
        <w:t>d</w:t>
      </w:r>
      <w:r w:rsidR="00EB0FF9" w:rsidRPr="000E426B">
        <w:rPr>
          <w:rFonts w:ascii="Arial" w:hAnsi="Arial"/>
        </w:rPr>
        <w:t xml:space="preserve">evelop and document an engineered solution that provides the </w:t>
      </w:r>
      <w:r w:rsidR="005F7979">
        <w:rPr>
          <w:rFonts w:ascii="Arial" w:hAnsi="Arial"/>
        </w:rPr>
        <w:t>Contractor</w:t>
      </w:r>
      <w:r w:rsidR="00EB0FF9" w:rsidRPr="000E426B">
        <w:rPr>
          <w:rFonts w:ascii="Arial" w:hAnsi="Arial"/>
        </w:rPr>
        <w:t xml:space="preserve"> recommended plans to replace equipment and resources in case of failure, except in those cases where the Government has specific sparing requirements.</w:t>
      </w:r>
    </w:p>
    <w:p w14:paraId="21BEE6DF" w14:textId="77777777" w:rsidR="00EB0FF9" w:rsidRPr="000E426B" w:rsidRDefault="00EB0FF9" w:rsidP="00486FC8">
      <w:pPr>
        <w:keepNext/>
        <w:keepLines/>
        <w:widowControl w:val="0"/>
        <w:tabs>
          <w:tab w:val="left" w:pos="1440"/>
          <w:tab w:val="left" w:pos="2700"/>
        </w:tabs>
        <w:ind w:left="1440"/>
        <w:rPr>
          <w:rFonts w:ascii="Arial" w:hAnsi="Arial" w:cs="Arial"/>
        </w:rPr>
      </w:pPr>
    </w:p>
    <w:p w14:paraId="33ABBF4C" w14:textId="77777777" w:rsidR="00EB0FF9" w:rsidRPr="000E426B" w:rsidRDefault="00FF2B06" w:rsidP="00486FC8">
      <w:pPr>
        <w:keepNext/>
        <w:keepLines/>
        <w:widowControl w:val="0"/>
        <w:ind w:left="1440"/>
        <w:rPr>
          <w:rFonts w:ascii="Arial" w:hAnsi="Arial"/>
        </w:rPr>
      </w:pPr>
      <w:r w:rsidRPr="000E426B">
        <w:rPr>
          <w:rFonts w:ascii="Arial" w:hAnsi="Arial" w:cs="Arial"/>
          <w:b/>
        </w:rPr>
        <w:t>C.</w:t>
      </w:r>
      <w:r w:rsidR="00EB0FF9" w:rsidRPr="000E426B">
        <w:rPr>
          <w:rFonts w:ascii="Arial" w:hAnsi="Arial" w:cs="Arial"/>
          <w:b/>
        </w:rPr>
        <w:t>2.1.2.4</w:t>
      </w:r>
      <w:r w:rsidR="00EB0FF9" w:rsidRPr="000E426B">
        <w:rPr>
          <w:rFonts w:ascii="Arial" w:hAnsi="Arial" w:cs="Arial"/>
        </w:rPr>
        <w:tab/>
      </w:r>
      <w:r w:rsidR="00D4061B" w:rsidRPr="000E426B">
        <w:rPr>
          <w:rFonts w:ascii="Arial" w:hAnsi="Arial" w:cs="Arial"/>
        </w:rPr>
        <w:t xml:space="preserve">The </w:t>
      </w:r>
      <w:r w:rsidR="005F7979">
        <w:rPr>
          <w:rFonts w:ascii="Arial" w:hAnsi="Arial" w:cs="Arial"/>
        </w:rPr>
        <w:t>Contractor</w:t>
      </w:r>
      <w:r w:rsidR="00D4061B" w:rsidRPr="000E426B">
        <w:rPr>
          <w:rFonts w:ascii="Arial" w:hAnsi="Arial" w:cs="Arial"/>
        </w:rPr>
        <w:t xml:space="preserve"> shall </w:t>
      </w:r>
      <w:r w:rsidR="00D4061B" w:rsidRPr="000E426B">
        <w:rPr>
          <w:rFonts w:ascii="Arial" w:hAnsi="Arial"/>
        </w:rPr>
        <w:t>d</w:t>
      </w:r>
      <w:r w:rsidR="00EB0FF9" w:rsidRPr="000E426B">
        <w:rPr>
          <w:rFonts w:ascii="Arial" w:hAnsi="Arial"/>
        </w:rPr>
        <w:t>evelop and document an engineered solution that addresses the use of Government furnished materials and resources as specified in the Task Order.</w:t>
      </w:r>
    </w:p>
    <w:p w14:paraId="5ED6889F" w14:textId="77777777" w:rsidR="00A02699" w:rsidRPr="000E426B" w:rsidRDefault="00FF2B06" w:rsidP="00486FC8">
      <w:pPr>
        <w:pStyle w:val="RFPSectionC2"/>
        <w:widowControl w:val="0"/>
        <w:numPr>
          <w:ilvl w:val="0"/>
          <w:numId w:val="0"/>
        </w:numPr>
        <w:tabs>
          <w:tab w:val="left" w:pos="2070"/>
        </w:tabs>
        <w:ind w:left="1440"/>
        <w:rPr>
          <w:rFonts w:ascii="Arial" w:hAnsi="Arial"/>
          <w:b w:val="0"/>
        </w:rPr>
      </w:pPr>
      <w:r w:rsidRPr="000E426B">
        <w:rPr>
          <w:rFonts w:ascii="Arial" w:hAnsi="Arial"/>
        </w:rPr>
        <w:t>C.</w:t>
      </w:r>
      <w:r w:rsidR="00EB0FF9" w:rsidRPr="000E426B">
        <w:rPr>
          <w:rFonts w:ascii="Arial" w:hAnsi="Arial"/>
        </w:rPr>
        <w:t>2.1.2.5</w:t>
      </w:r>
      <w:r w:rsidR="00EB0FF9" w:rsidRPr="000E426B">
        <w:rPr>
          <w:rFonts w:ascii="Arial" w:hAnsi="Arial"/>
        </w:rPr>
        <w:tab/>
      </w:r>
      <w:r w:rsidR="00D4061B" w:rsidRPr="000E426B">
        <w:rPr>
          <w:rFonts w:ascii="Arial" w:hAnsi="Arial"/>
          <w:b w:val="0"/>
        </w:rPr>
        <w:t xml:space="preserve">The </w:t>
      </w:r>
      <w:r w:rsidR="005F7979">
        <w:rPr>
          <w:rFonts w:ascii="Arial" w:hAnsi="Arial"/>
          <w:b w:val="0"/>
        </w:rPr>
        <w:t>Contractor</w:t>
      </w:r>
      <w:r w:rsidR="00D4061B" w:rsidRPr="000E426B">
        <w:rPr>
          <w:rFonts w:ascii="Arial" w:hAnsi="Arial"/>
          <w:b w:val="0"/>
        </w:rPr>
        <w:t xml:space="preserve"> shall</w:t>
      </w:r>
      <w:r w:rsidR="00D4061B" w:rsidRPr="000E426B">
        <w:rPr>
          <w:rFonts w:ascii="Arial" w:hAnsi="Arial"/>
        </w:rPr>
        <w:t xml:space="preserve"> </w:t>
      </w:r>
      <w:r w:rsidR="00D4061B" w:rsidRPr="000E426B">
        <w:rPr>
          <w:rFonts w:ascii="Arial" w:hAnsi="Arial"/>
          <w:b w:val="0"/>
        </w:rPr>
        <w:t>d</w:t>
      </w:r>
      <w:r w:rsidR="00A02699" w:rsidRPr="000E426B">
        <w:rPr>
          <w:rFonts w:ascii="Arial" w:hAnsi="Arial"/>
          <w:b w:val="0"/>
        </w:rPr>
        <w:t xml:space="preserve">evelop and document an engineered solution that implements the necessary quality processes and quality control.  The </w:t>
      </w:r>
      <w:r w:rsidR="005F7979">
        <w:rPr>
          <w:rFonts w:ascii="Arial" w:hAnsi="Arial"/>
          <w:b w:val="0"/>
        </w:rPr>
        <w:t>Contractor</w:t>
      </w:r>
      <w:r w:rsidR="00A02699" w:rsidRPr="000E426B">
        <w:rPr>
          <w:rFonts w:ascii="Arial" w:hAnsi="Arial"/>
          <w:b w:val="0"/>
        </w:rPr>
        <w:t xml:space="preserve"> shall provide the necessary infrastructure and practices to ensure service availability requirements identified in the Task Order.</w:t>
      </w:r>
    </w:p>
    <w:p w14:paraId="67441693" w14:textId="77777777" w:rsidR="00A02699" w:rsidRPr="000E426B" w:rsidRDefault="00A02699" w:rsidP="00486FC8">
      <w:pPr>
        <w:keepNext/>
        <w:keepLines/>
        <w:widowControl w:val="0"/>
      </w:pPr>
    </w:p>
    <w:p w14:paraId="3A22E4F0" w14:textId="77777777" w:rsidR="00EB0FF9" w:rsidRPr="000E426B" w:rsidRDefault="00FF2B06" w:rsidP="00486FC8">
      <w:pPr>
        <w:keepNext/>
        <w:keepLines/>
        <w:widowControl w:val="0"/>
        <w:tabs>
          <w:tab w:val="left" w:pos="1440"/>
          <w:tab w:val="left" w:pos="2700"/>
        </w:tabs>
        <w:ind w:left="1440"/>
        <w:rPr>
          <w:rFonts w:ascii="Arial" w:hAnsi="Arial" w:cs="Arial"/>
        </w:rPr>
      </w:pPr>
      <w:r w:rsidRPr="000E426B">
        <w:rPr>
          <w:rFonts w:ascii="Arial" w:hAnsi="Arial"/>
          <w:b/>
        </w:rPr>
        <w:t>C.</w:t>
      </w:r>
      <w:r w:rsidR="00A02699" w:rsidRPr="000E426B">
        <w:rPr>
          <w:rFonts w:ascii="Arial" w:hAnsi="Arial"/>
          <w:b/>
        </w:rPr>
        <w:t>2.1.2.6</w:t>
      </w:r>
      <w:r w:rsidR="00A02699" w:rsidRPr="000E426B">
        <w:rPr>
          <w:rFonts w:ascii="Arial" w:hAnsi="Arial"/>
          <w:b/>
        </w:rPr>
        <w:tab/>
      </w:r>
      <w:r w:rsidR="00D4061B" w:rsidRPr="000E426B">
        <w:rPr>
          <w:rFonts w:ascii="Arial" w:hAnsi="Arial"/>
        </w:rPr>
        <w:t xml:space="preserve">The </w:t>
      </w:r>
      <w:r w:rsidR="005F7979">
        <w:rPr>
          <w:rFonts w:ascii="Arial" w:hAnsi="Arial"/>
        </w:rPr>
        <w:t>Contractor</w:t>
      </w:r>
      <w:r w:rsidR="00D4061B" w:rsidRPr="000E426B">
        <w:rPr>
          <w:rFonts w:ascii="Arial" w:hAnsi="Arial"/>
        </w:rPr>
        <w:t xml:space="preserve"> shall</w:t>
      </w:r>
      <w:r w:rsidR="00D4061B" w:rsidRPr="000E426B">
        <w:rPr>
          <w:rFonts w:ascii="Arial" w:hAnsi="Arial"/>
          <w:b/>
        </w:rPr>
        <w:t xml:space="preserve"> </w:t>
      </w:r>
      <w:r w:rsidR="00D4061B" w:rsidRPr="000E426B">
        <w:rPr>
          <w:rFonts w:ascii="Arial" w:hAnsi="Arial"/>
        </w:rPr>
        <w:t>d</w:t>
      </w:r>
      <w:r w:rsidR="00A02699" w:rsidRPr="000E426B">
        <w:rPr>
          <w:rFonts w:ascii="Arial" w:hAnsi="Arial"/>
        </w:rPr>
        <w:t xml:space="preserve">evelop and document an engineered solution that effectively identifies and assesses risk.  </w:t>
      </w:r>
      <w:r w:rsidR="00EF1C8F" w:rsidRPr="000E426B">
        <w:rPr>
          <w:rFonts w:ascii="Arial" w:hAnsi="Arial"/>
        </w:rPr>
        <w:t xml:space="preserve">The </w:t>
      </w:r>
      <w:r w:rsidR="005F7979">
        <w:rPr>
          <w:rFonts w:ascii="Arial" w:hAnsi="Arial"/>
        </w:rPr>
        <w:t>Contractor</w:t>
      </w:r>
      <w:r w:rsidR="00EF1C8F" w:rsidRPr="000E426B">
        <w:rPr>
          <w:rFonts w:ascii="Arial" w:hAnsi="Arial"/>
        </w:rPr>
        <w:t xml:space="preserve"> shall d</w:t>
      </w:r>
      <w:r w:rsidR="00A02699" w:rsidRPr="000E426B">
        <w:rPr>
          <w:rFonts w:ascii="Arial" w:hAnsi="Arial"/>
        </w:rPr>
        <w:t>ocument and implement a risk management strategy for the Task Order.</w:t>
      </w:r>
    </w:p>
    <w:p w14:paraId="67B5955D" w14:textId="77777777" w:rsidR="00D4061B" w:rsidRPr="000E426B" w:rsidRDefault="00D4061B" w:rsidP="00486FC8">
      <w:pPr>
        <w:keepNext/>
        <w:keepLines/>
        <w:widowControl w:val="0"/>
        <w:tabs>
          <w:tab w:val="left" w:pos="1440"/>
          <w:tab w:val="left" w:pos="2700"/>
        </w:tabs>
        <w:ind w:left="1440"/>
        <w:rPr>
          <w:rFonts w:ascii="Arial" w:hAnsi="Arial"/>
          <w:b/>
        </w:rPr>
      </w:pPr>
    </w:p>
    <w:p w14:paraId="3C300A3F" w14:textId="77777777" w:rsidR="00A02699" w:rsidRPr="000E426B" w:rsidRDefault="00FF2B06" w:rsidP="00486FC8">
      <w:pPr>
        <w:keepNext/>
        <w:keepLines/>
        <w:widowControl w:val="0"/>
        <w:tabs>
          <w:tab w:val="left" w:pos="1440"/>
          <w:tab w:val="left" w:pos="2700"/>
        </w:tabs>
        <w:ind w:left="1440"/>
        <w:rPr>
          <w:rFonts w:ascii="Arial" w:hAnsi="Arial"/>
          <w:b/>
        </w:rPr>
      </w:pPr>
      <w:r w:rsidRPr="000E426B">
        <w:rPr>
          <w:rFonts w:ascii="Arial" w:hAnsi="Arial"/>
          <w:b/>
        </w:rPr>
        <w:t>C.</w:t>
      </w:r>
      <w:r w:rsidR="00A02699" w:rsidRPr="000E426B">
        <w:rPr>
          <w:rFonts w:ascii="Arial" w:hAnsi="Arial"/>
          <w:b/>
        </w:rPr>
        <w:t>2.1.2.7</w:t>
      </w:r>
      <w:r w:rsidR="00A02699" w:rsidRPr="000E426B">
        <w:rPr>
          <w:rFonts w:ascii="Arial" w:hAnsi="Arial"/>
          <w:b/>
        </w:rPr>
        <w:tab/>
      </w:r>
      <w:r w:rsidR="00D4061B" w:rsidRPr="000E426B">
        <w:rPr>
          <w:rFonts w:ascii="Arial" w:hAnsi="Arial"/>
        </w:rPr>
        <w:t xml:space="preserve">The </w:t>
      </w:r>
      <w:r w:rsidR="005F7979">
        <w:rPr>
          <w:rFonts w:ascii="Arial" w:hAnsi="Arial"/>
        </w:rPr>
        <w:t>Contractor</w:t>
      </w:r>
      <w:r w:rsidR="00D4061B" w:rsidRPr="000E426B">
        <w:rPr>
          <w:rFonts w:ascii="Arial" w:hAnsi="Arial"/>
        </w:rPr>
        <w:t xml:space="preserve"> shall</w:t>
      </w:r>
      <w:r w:rsidR="00D4061B" w:rsidRPr="000E426B">
        <w:rPr>
          <w:rFonts w:ascii="Arial" w:hAnsi="Arial"/>
          <w:b/>
        </w:rPr>
        <w:t xml:space="preserve"> </w:t>
      </w:r>
      <w:r w:rsidR="00D4061B" w:rsidRPr="000E426B">
        <w:rPr>
          <w:rFonts w:ascii="Arial" w:hAnsi="Arial"/>
        </w:rPr>
        <w:t>u</w:t>
      </w:r>
      <w:r w:rsidR="00A02699" w:rsidRPr="000E426B">
        <w:rPr>
          <w:rFonts w:ascii="Arial" w:hAnsi="Arial"/>
        </w:rPr>
        <w:t>pdate the engineered solution to reflect all Task Order modifications and incorporate Engineering Change Proposals (ECPs) as required.</w:t>
      </w:r>
    </w:p>
    <w:p w14:paraId="1A05D739" w14:textId="77777777" w:rsidR="00A02699" w:rsidRPr="000E426B" w:rsidRDefault="00FF2B06" w:rsidP="00F71E60">
      <w:pPr>
        <w:pStyle w:val="RFPSectionC2"/>
        <w:widowControl w:val="0"/>
        <w:numPr>
          <w:ilvl w:val="0"/>
          <w:numId w:val="0"/>
        </w:numPr>
        <w:tabs>
          <w:tab w:val="left" w:pos="2700"/>
        </w:tabs>
        <w:ind w:left="1440"/>
        <w:rPr>
          <w:rFonts w:ascii="Arial" w:hAnsi="Arial"/>
          <w:b w:val="0"/>
        </w:rPr>
      </w:pPr>
      <w:r w:rsidRPr="000E426B">
        <w:rPr>
          <w:rFonts w:ascii="Arial" w:hAnsi="Arial" w:cs="Times New Roman"/>
          <w:iCs w:val="0"/>
          <w:kern w:val="0"/>
          <w:szCs w:val="20"/>
        </w:rPr>
        <w:t>C.</w:t>
      </w:r>
      <w:r w:rsidR="00A02699" w:rsidRPr="000E426B">
        <w:rPr>
          <w:rFonts w:ascii="Arial" w:hAnsi="Arial" w:cs="Times New Roman"/>
          <w:iCs w:val="0"/>
          <w:kern w:val="0"/>
          <w:szCs w:val="20"/>
        </w:rPr>
        <w:t>2.1.2.8</w:t>
      </w:r>
      <w:r w:rsidR="00A02699" w:rsidRPr="000E426B">
        <w:rPr>
          <w:rFonts w:ascii="Arial" w:hAnsi="Arial" w:cs="Times New Roman"/>
          <w:iCs w:val="0"/>
          <w:kern w:val="0"/>
          <w:szCs w:val="20"/>
        </w:rPr>
        <w:tab/>
      </w:r>
      <w:r w:rsidR="00D4061B" w:rsidRPr="000E426B">
        <w:rPr>
          <w:rFonts w:ascii="Arial" w:hAnsi="Arial" w:cs="Times New Roman"/>
          <w:b w:val="0"/>
          <w:iCs w:val="0"/>
          <w:kern w:val="0"/>
          <w:szCs w:val="20"/>
        </w:rPr>
        <w:t xml:space="preserve">The </w:t>
      </w:r>
      <w:r w:rsidR="005F7979">
        <w:rPr>
          <w:rFonts w:ascii="Arial" w:hAnsi="Arial" w:cs="Times New Roman"/>
          <w:b w:val="0"/>
          <w:iCs w:val="0"/>
          <w:kern w:val="0"/>
          <w:szCs w:val="20"/>
        </w:rPr>
        <w:t>Contractor</w:t>
      </w:r>
      <w:r w:rsidR="00D4061B" w:rsidRPr="000E426B">
        <w:rPr>
          <w:rFonts w:ascii="Arial" w:hAnsi="Arial" w:cs="Times New Roman"/>
          <w:b w:val="0"/>
          <w:iCs w:val="0"/>
          <w:kern w:val="0"/>
          <w:szCs w:val="20"/>
        </w:rPr>
        <w:t xml:space="preserve"> shall e</w:t>
      </w:r>
      <w:r w:rsidR="00A02699" w:rsidRPr="000E426B">
        <w:rPr>
          <w:rFonts w:ascii="Arial" w:hAnsi="Arial" w:cs="Times New Roman"/>
          <w:b w:val="0"/>
          <w:iCs w:val="0"/>
          <w:kern w:val="0"/>
          <w:szCs w:val="20"/>
        </w:rPr>
        <w:t>nsure any Network Operations Center (NOC) identified as part of the engineered solution has the following minimum functional capabilities</w:t>
      </w:r>
      <w:r w:rsidR="00812806" w:rsidRPr="000E426B">
        <w:rPr>
          <w:rStyle w:val="FootnoteReference"/>
          <w:rFonts w:ascii="Arial" w:hAnsi="Arial"/>
          <w:b w:val="0"/>
        </w:rPr>
        <w:footnoteReference w:id="1"/>
      </w:r>
      <w:r w:rsidR="00A02699" w:rsidRPr="000E426B">
        <w:rPr>
          <w:rFonts w:ascii="Arial" w:hAnsi="Arial"/>
          <w:b w:val="0"/>
        </w:rPr>
        <w:t>:</w:t>
      </w:r>
    </w:p>
    <w:p w14:paraId="6D1E725B" w14:textId="77777777" w:rsidR="00812806" w:rsidRPr="000E426B" w:rsidRDefault="00812806" w:rsidP="00F71E60">
      <w:pPr>
        <w:keepNext/>
        <w:keepLines/>
        <w:widowControl w:val="0"/>
      </w:pPr>
    </w:p>
    <w:p w14:paraId="4416064B" w14:textId="77777777" w:rsidR="00A02699" w:rsidRPr="000E426B" w:rsidRDefault="00A02699" w:rsidP="00486FC8">
      <w:pPr>
        <w:pStyle w:val="RFPSectionC2"/>
        <w:widowControl w:val="0"/>
        <w:numPr>
          <w:ilvl w:val="0"/>
          <w:numId w:val="32"/>
        </w:numPr>
        <w:tabs>
          <w:tab w:val="left" w:pos="1080"/>
        </w:tabs>
        <w:spacing w:before="0" w:after="0"/>
        <w:rPr>
          <w:rFonts w:ascii="Arial" w:hAnsi="Arial"/>
          <w:b w:val="0"/>
        </w:rPr>
      </w:pPr>
      <w:r w:rsidRPr="000E426B">
        <w:rPr>
          <w:rFonts w:ascii="Arial" w:hAnsi="Arial"/>
          <w:b w:val="0"/>
        </w:rPr>
        <w:t>Spectrum and Network Monitoring</w:t>
      </w:r>
    </w:p>
    <w:p w14:paraId="1BFC4131" w14:textId="77777777" w:rsidR="00A02699" w:rsidRPr="000E426B" w:rsidRDefault="00A02699" w:rsidP="00486FC8">
      <w:pPr>
        <w:pStyle w:val="RFPSectionC2"/>
        <w:widowControl w:val="0"/>
        <w:numPr>
          <w:ilvl w:val="0"/>
          <w:numId w:val="32"/>
        </w:numPr>
        <w:tabs>
          <w:tab w:val="left" w:pos="1080"/>
        </w:tabs>
        <w:spacing w:before="0" w:after="0"/>
        <w:rPr>
          <w:rFonts w:ascii="Arial" w:hAnsi="Arial"/>
          <w:b w:val="0"/>
        </w:rPr>
      </w:pPr>
      <w:r w:rsidRPr="000E426B">
        <w:rPr>
          <w:rFonts w:ascii="Arial" w:hAnsi="Arial"/>
          <w:b w:val="0"/>
        </w:rPr>
        <w:t>Incident Response</w:t>
      </w:r>
    </w:p>
    <w:p w14:paraId="375DB564" w14:textId="77777777" w:rsidR="00A02699" w:rsidRPr="000E426B" w:rsidRDefault="00A02699" w:rsidP="00486FC8">
      <w:pPr>
        <w:pStyle w:val="RFPSectionC2"/>
        <w:widowControl w:val="0"/>
        <w:numPr>
          <w:ilvl w:val="0"/>
          <w:numId w:val="32"/>
        </w:numPr>
        <w:tabs>
          <w:tab w:val="left" w:pos="1080"/>
        </w:tabs>
        <w:spacing w:before="0" w:after="0"/>
        <w:rPr>
          <w:rFonts w:ascii="Arial" w:hAnsi="Arial"/>
          <w:b w:val="0"/>
        </w:rPr>
      </w:pPr>
      <w:r w:rsidRPr="000E426B">
        <w:rPr>
          <w:rFonts w:ascii="Arial" w:hAnsi="Arial"/>
          <w:b w:val="0"/>
        </w:rPr>
        <w:t>Automated Reporting</w:t>
      </w:r>
    </w:p>
    <w:p w14:paraId="210486D6" w14:textId="77777777" w:rsidR="00A02699" w:rsidRPr="000E426B" w:rsidRDefault="00FF2B06" w:rsidP="00486FC8">
      <w:pPr>
        <w:pStyle w:val="RFPSectionC2"/>
        <w:widowControl w:val="0"/>
        <w:numPr>
          <w:ilvl w:val="0"/>
          <w:numId w:val="0"/>
        </w:numPr>
        <w:tabs>
          <w:tab w:val="left" w:pos="2700"/>
        </w:tabs>
        <w:ind w:left="1440"/>
        <w:rPr>
          <w:rFonts w:ascii="Arial" w:hAnsi="Arial"/>
          <w:b w:val="0"/>
        </w:rPr>
      </w:pPr>
      <w:r w:rsidRPr="000E426B">
        <w:rPr>
          <w:rFonts w:ascii="Arial" w:hAnsi="Arial"/>
        </w:rPr>
        <w:t>C.</w:t>
      </w:r>
      <w:r w:rsidR="00812806" w:rsidRPr="000E426B">
        <w:rPr>
          <w:rFonts w:ascii="Arial" w:hAnsi="Arial"/>
        </w:rPr>
        <w:t>2.1.2.9</w:t>
      </w:r>
      <w:r w:rsidR="00812806" w:rsidRPr="000E426B">
        <w:rPr>
          <w:rFonts w:ascii="Arial" w:hAnsi="Arial"/>
          <w:b w:val="0"/>
        </w:rPr>
        <w:tab/>
      </w:r>
      <w:r w:rsidR="00D4061B" w:rsidRPr="000E426B">
        <w:rPr>
          <w:rFonts w:ascii="Arial" w:hAnsi="Arial"/>
          <w:b w:val="0"/>
        </w:rPr>
        <w:t xml:space="preserve">The </w:t>
      </w:r>
      <w:r w:rsidR="005F7979">
        <w:rPr>
          <w:rFonts w:ascii="Arial" w:hAnsi="Arial"/>
          <w:b w:val="0"/>
        </w:rPr>
        <w:t>Contractor</w:t>
      </w:r>
      <w:r w:rsidR="00D4061B" w:rsidRPr="000E426B">
        <w:rPr>
          <w:rFonts w:ascii="Arial" w:hAnsi="Arial"/>
          <w:b w:val="0"/>
        </w:rPr>
        <w:t xml:space="preserve"> shall d</w:t>
      </w:r>
      <w:r w:rsidR="00A02699" w:rsidRPr="000E426B">
        <w:rPr>
          <w:rFonts w:ascii="Arial" w:hAnsi="Arial"/>
          <w:b w:val="0"/>
        </w:rPr>
        <w:t xml:space="preserve">evelop and document an engineered solution that identifies the applicable performance standards, specifies the set of performance metrics for the services the </w:t>
      </w:r>
      <w:r w:rsidR="005F7979">
        <w:rPr>
          <w:rFonts w:ascii="Arial" w:hAnsi="Arial"/>
          <w:b w:val="0"/>
        </w:rPr>
        <w:t>Contractor</w:t>
      </w:r>
      <w:r w:rsidR="00A02699" w:rsidRPr="000E426B">
        <w:rPr>
          <w:rFonts w:ascii="Arial" w:hAnsi="Arial"/>
          <w:b w:val="0"/>
        </w:rPr>
        <w:t xml:space="preserve"> proposes to use, and describes in detail the methods and measurements with which the </w:t>
      </w:r>
      <w:r w:rsidR="005F7979">
        <w:rPr>
          <w:rFonts w:ascii="Arial" w:hAnsi="Arial"/>
          <w:b w:val="0"/>
        </w:rPr>
        <w:t>Contractor</w:t>
      </w:r>
      <w:r w:rsidR="00A02699" w:rsidRPr="000E426B">
        <w:rPr>
          <w:rFonts w:ascii="Arial" w:hAnsi="Arial"/>
          <w:b w:val="0"/>
        </w:rPr>
        <w:t xml:space="preserve"> proposes to establish compliance with the performance standards.  The Government reserves the right, on a Task Order basis, to identify the performance standards, specify the performance metrics, and describe the methods and measurements to establish compliance with the performance standards.</w:t>
      </w:r>
    </w:p>
    <w:p w14:paraId="45B57A7C" w14:textId="77777777" w:rsidR="00EB0FF9" w:rsidRPr="000E426B" w:rsidRDefault="00EB0FF9" w:rsidP="00F71E60">
      <w:pPr>
        <w:keepNext/>
        <w:keepLines/>
        <w:widowControl w:val="0"/>
        <w:tabs>
          <w:tab w:val="left" w:pos="1080"/>
          <w:tab w:val="left" w:pos="1440"/>
          <w:tab w:val="left" w:pos="2520"/>
          <w:tab w:val="left" w:pos="2700"/>
        </w:tabs>
        <w:rPr>
          <w:rFonts w:ascii="Arial" w:hAnsi="Arial" w:cs="Arial"/>
        </w:rPr>
      </w:pPr>
    </w:p>
    <w:p w14:paraId="5E28D078" w14:textId="77777777" w:rsidR="00812806" w:rsidRPr="000E426B" w:rsidRDefault="00812806" w:rsidP="00F71E60">
      <w:pPr>
        <w:keepNext/>
        <w:keepLines/>
        <w:widowControl w:val="0"/>
        <w:tabs>
          <w:tab w:val="left" w:pos="1080"/>
          <w:tab w:val="left" w:pos="1350"/>
        </w:tabs>
        <w:rPr>
          <w:rFonts w:ascii="Arial" w:hAnsi="Arial" w:cs="Arial"/>
          <w:b/>
        </w:rPr>
      </w:pPr>
      <w:r w:rsidRPr="000E426B">
        <w:rPr>
          <w:rFonts w:ascii="Arial" w:hAnsi="Arial" w:cs="Arial"/>
          <w:b/>
        </w:rPr>
        <w:t>C.2.1.3</w:t>
      </w:r>
      <w:r w:rsidRPr="000E426B">
        <w:rPr>
          <w:rFonts w:ascii="Arial" w:hAnsi="Arial" w:cs="Arial"/>
          <w:b/>
        </w:rPr>
        <w:tab/>
        <w:t>Information Security and Risk</w:t>
      </w:r>
    </w:p>
    <w:p w14:paraId="5ED27B3C" w14:textId="77777777" w:rsidR="0011453D" w:rsidRPr="000E426B" w:rsidRDefault="0011453D" w:rsidP="00486FC8">
      <w:pPr>
        <w:keepNext/>
        <w:keepLines/>
        <w:widowControl w:val="0"/>
        <w:tabs>
          <w:tab w:val="left" w:pos="1350"/>
          <w:tab w:val="left" w:pos="2520"/>
        </w:tabs>
        <w:ind w:left="2160" w:hanging="2160"/>
        <w:rPr>
          <w:rFonts w:ascii="Arial" w:hAnsi="Arial" w:cs="Arial"/>
          <w:b/>
        </w:rPr>
      </w:pPr>
    </w:p>
    <w:p w14:paraId="4BCE9F5D" w14:textId="77777777" w:rsidR="00D802CC" w:rsidRPr="000E426B" w:rsidRDefault="00984429" w:rsidP="00486FC8">
      <w:pPr>
        <w:keepNext/>
        <w:keepLines/>
        <w:widowControl w:val="0"/>
        <w:tabs>
          <w:tab w:val="left" w:pos="1350"/>
          <w:tab w:val="left" w:pos="2520"/>
        </w:tabs>
        <w:rPr>
          <w:rFonts w:ascii="Arial" w:hAnsi="Arial" w:cs="Arial"/>
          <w:b/>
        </w:rPr>
      </w:pPr>
      <w:r w:rsidRPr="000E426B">
        <w:rPr>
          <w:rFonts w:ascii="Arial" w:hAnsi="Arial" w:cs="Arial"/>
        </w:rPr>
        <w:t xml:space="preserve">The </w:t>
      </w:r>
      <w:r w:rsidR="005F7979">
        <w:rPr>
          <w:rFonts w:ascii="Arial" w:hAnsi="Arial" w:cs="Arial"/>
        </w:rPr>
        <w:t>Contractor</w:t>
      </w:r>
      <w:r w:rsidRPr="000E426B">
        <w:rPr>
          <w:rFonts w:ascii="Arial" w:hAnsi="Arial" w:cs="Arial"/>
        </w:rPr>
        <w:t xml:space="preserve"> shall ensure effective implementation and management of an information security program to provide security for all systems, networks, and data that support the operations of the organization.  Additionally, the </w:t>
      </w:r>
      <w:r w:rsidR="005F7979">
        <w:rPr>
          <w:rFonts w:ascii="Arial" w:hAnsi="Arial" w:cs="Arial"/>
        </w:rPr>
        <w:t>Contractor</w:t>
      </w:r>
      <w:r w:rsidRPr="000E426B">
        <w:rPr>
          <w:rFonts w:ascii="Arial" w:hAnsi="Arial" w:cs="Arial"/>
        </w:rPr>
        <w:t xml:space="preserve"> shall ensure that all COMSATCOM </w:t>
      </w:r>
      <w:r w:rsidR="000B33F8" w:rsidRPr="000E426B">
        <w:rPr>
          <w:rFonts w:ascii="Arial" w:hAnsi="Arial" w:cs="Arial"/>
        </w:rPr>
        <w:t>Complex Solutions</w:t>
      </w:r>
      <w:r w:rsidRPr="000E426B">
        <w:rPr>
          <w:rFonts w:ascii="Arial" w:hAnsi="Arial" w:cs="Arial"/>
        </w:rPr>
        <w:t xml:space="preserve"> provided are compliant with information assurance requirements.</w:t>
      </w:r>
    </w:p>
    <w:p w14:paraId="50C48235" w14:textId="77777777" w:rsidR="00984429" w:rsidRPr="000E426B" w:rsidRDefault="00984429" w:rsidP="00475238">
      <w:pPr>
        <w:pStyle w:val="Heading3"/>
        <w:keepLines/>
        <w:widowControl w:val="0"/>
        <w:numPr>
          <w:ilvl w:val="0"/>
          <w:numId w:val="0"/>
        </w:numPr>
        <w:tabs>
          <w:tab w:val="left" w:pos="1080"/>
        </w:tabs>
        <w:ind w:left="90"/>
        <w:rPr>
          <w:rFonts w:ascii="Arial Bold" w:hAnsi="Arial Bold"/>
          <w:iCs/>
          <w:kern w:val="32"/>
        </w:rPr>
      </w:pPr>
      <w:r w:rsidRPr="000E426B">
        <w:rPr>
          <w:b/>
        </w:rPr>
        <w:t>C.2.1.4</w:t>
      </w:r>
      <w:r w:rsidRPr="000E426B">
        <w:rPr>
          <w:b/>
        </w:rPr>
        <w:tab/>
      </w:r>
      <w:r w:rsidRPr="000E426B">
        <w:rPr>
          <w:rFonts w:ascii="Arial Bold" w:hAnsi="Arial Bold"/>
          <w:b/>
          <w:iCs/>
          <w:kern w:val="32"/>
        </w:rPr>
        <w:t>Risk Management Framework</w:t>
      </w:r>
    </w:p>
    <w:p w14:paraId="1DC419C7" w14:textId="77777777" w:rsidR="00777D30" w:rsidRPr="000E426B" w:rsidRDefault="00777D30" w:rsidP="00486FC8">
      <w:pPr>
        <w:keepNext/>
        <w:keepLines/>
        <w:widowControl w:val="0"/>
        <w:rPr>
          <w:rFonts w:ascii="Arial" w:hAnsi="Arial" w:cs="Arial"/>
        </w:rPr>
      </w:pPr>
    </w:p>
    <w:p w14:paraId="071D97B3" w14:textId="77777777" w:rsidR="00D802CC" w:rsidRPr="000E426B" w:rsidRDefault="00777D30" w:rsidP="00486FC8">
      <w:pPr>
        <w:keepNext/>
        <w:keepLines/>
        <w:widowControl w:val="0"/>
        <w:rPr>
          <w:rFonts w:ascii="Arial" w:hAnsi="Arial" w:cs="Arial"/>
        </w:rPr>
      </w:pPr>
      <w:r w:rsidRPr="000E426B">
        <w:rPr>
          <w:rFonts w:ascii="Arial" w:hAnsi="Arial" w:cs="Arial"/>
        </w:rPr>
        <w:t>The National Institute of Standards and Technology (NIST) working with the Department of Defense and other organizations developed a common information security framework for the Federal Government and its contractors.  The Risk Management</w:t>
      </w:r>
    </w:p>
    <w:p w14:paraId="15516E8B" w14:textId="77777777" w:rsidR="00984429" w:rsidRPr="000E426B" w:rsidRDefault="00984429" w:rsidP="00486FC8">
      <w:pPr>
        <w:keepNext/>
        <w:keepLines/>
        <w:widowControl w:val="0"/>
        <w:rPr>
          <w:rFonts w:ascii="Arial" w:hAnsi="Arial" w:cs="Arial"/>
        </w:rPr>
      </w:pPr>
      <w:r w:rsidRPr="000E426B">
        <w:rPr>
          <w:rFonts w:ascii="Arial" w:hAnsi="Arial" w:cs="Arial"/>
        </w:rPr>
        <w:t>Framework (RMF) replaces the traditional certification and accreditation (C&amp;A) process and includes a continuous monitoring process.  The RMF steps</w:t>
      </w:r>
      <w:r w:rsidRPr="000E426B">
        <w:rPr>
          <w:rStyle w:val="FootnoteReference"/>
          <w:rFonts w:ascii="Arial" w:hAnsi="Arial" w:cs="Arial"/>
        </w:rPr>
        <w:footnoteReference w:id="2"/>
      </w:r>
      <w:r w:rsidRPr="000E426B">
        <w:rPr>
          <w:rFonts w:ascii="Arial" w:hAnsi="Arial" w:cs="Arial"/>
        </w:rPr>
        <w:t xml:space="preserve"> include:</w:t>
      </w:r>
    </w:p>
    <w:p w14:paraId="700A8D08" w14:textId="77777777" w:rsidR="00984429" w:rsidRPr="000E426B" w:rsidRDefault="00984429" w:rsidP="00486FC8">
      <w:pPr>
        <w:keepNext/>
        <w:keepLines/>
        <w:widowControl w:val="0"/>
        <w:autoSpaceDE w:val="0"/>
        <w:autoSpaceDN w:val="0"/>
        <w:adjustRightInd w:val="0"/>
        <w:rPr>
          <w:rFonts w:ascii="Arial" w:hAnsi="Arial" w:cs="Arial"/>
          <w:color w:val="000000"/>
          <w:szCs w:val="24"/>
        </w:rPr>
      </w:pPr>
    </w:p>
    <w:p w14:paraId="5FD15122" w14:textId="77777777" w:rsidR="00984429" w:rsidRPr="000E426B" w:rsidRDefault="00984429" w:rsidP="00486FC8">
      <w:pPr>
        <w:keepNext/>
        <w:keepLines/>
        <w:widowControl w:val="0"/>
        <w:numPr>
          <w:ilvl w:val="0"/>
          <w:numId w:val="34"/>
        </w:numPr>
        <w:autoSpaceDE w:val="0"/>
        <w:autoSpaceDN w:val="0"/>
        <w:adjustRightInd w:val="0"/>
        <w:spacing w:after="61"/>
        <w:rPr>
          <w:rFonts w:ascii="Arial" w:hAnsi="Arial" w:cs="Arial"/>
          <w:color w:val="000000"/>
          <w:szCs w:val="24"/>
        </w:rPr>
      </w:pPr>
      <w:r w:rsidRPr="000E426B">
        <w:rPr>
          <w:rFonts w:ascii="Arial" w:hAnsi="Arial" w:cs="Arial"/>
          <w:b/>
          <w:bCs/>
          <w:iCs/>
          <w:color w:val="000000"/>
          <w:szCs w:val="24"/>
        </w:rPr>
        <w:lastRenderedPageBreak/>
        <w:t xml:space="preserve">Categorize </w:t>
      </w:r>
      <w:r w:rsidRPr="000E426B">
        <w:rPr>
          <w:rFonts w:ascii="Arial" w:hAnsi="Arial" w:cs="Arial"/>
          <w:color w:val="000000"/>
          <w:szCs w:val="24"/>
        </w:rPr>
        <w:t>the information system and the information processed, stored, and transmitted by that system based on an impact analysis.</w:t>
      </w:r>
    </w:p>
    <w:p w14:paraId="7C226E79" w14:textId="77777777" w:rsidR="00984429" w:rsidRPr="000E426B" w:rsidRDefault="00984429" w:rsidP="00486FC8">
      <w:pPr>
        <w:keepNext/>
        <w:keepLines/>
        <w:widowControl w:val="0"/>
        <w:numPr>
          <w:ilvl w:val="0"/>
          <w:numId w:val="34"/>
        </w:numPr>
        <w:autoSpaceDE w:val="0"/>
        <w:autoSpaceDN w:val="0"/>
        <w:adjustRightInd w:val="0"/>
        <w:rPr>
          <w:rFonts w:ascii="Arial" w:hAnsi="Arial" w:cs="Arial"/>
          <w:color w:val="000000"/>
          <w:szCs w:val="24"/>
        </w:rPr>
      </w:pPr>
      <w:r w:rsidRPr="000E426B">
        <w:rPr>
          <w:rFonts w:ascii="Arial" w:hAnsi="Arial" w:cs="Arial"/>
          <w:b/>
          <w:bCs/>
          <w:iCs/>
          <w:color w:val="000000"/>
          <w:szCs w:val="24"/>
        </w:rPr>
        <w:t xml:space="preserve">Select </w:t>
      </w:r>
      <w:r w:rsidRPr="000E426B">
        <w:rPr>
          <w:rFonts w:ascii="Arial" w:hAnsi="Arial" w:cs="Arial"/>
          <w:color w:val="000000"/>
          <w:szCs w:val="24"/>
        </w:rPr>
        <w:t>an initial set of baseline security controls for the information system based on the security categorization; tailoring and supplementing the security control baseline as needed based on an organizational assessment of risk and local conditions.</w:t>
      </w:r>
    </w:p>
    <w:p w14:paraId="4FF51217" w14:textId="77777777" w:rsidR="00984429" w:rsidRPr="000E426B" w:rsidRDefault="00984429" w:rsidP="00486FC8">
      <w:pPr>
        <w:keepNext/>
        <w:keepLines/>
        <w:widowControl w:val="0"/>
        <w:numPr>
          <w:ilvl w:val="0"/>
          <w:numId w:val="34"/>
        </w:numPr>
        <w:autoSpaceDE w:val="0"/>
        <w:autoSpaceDN w:val="0"/>
        <w:adjustRightInd w:val="0"/>
        <w:spacing w:after="58"/>
        <w:rPr>
          <w:rFonts w:ascii="Arial" w:hAnsi="Arial" w:cs="Arial"/>
          <w:color w:val="000000"/>
          <w:szCs w:val="24"/>
        </w:rPr>
      </w:pPr>
      <w:r w:rsidRPr="000E426B">
        <w:rPr>
          <w:rFonts w:ascii="Arial" w:hAnsi="Arial" w:cs="Arial"/>
          <w:b/>
          <w:bCs/>
          <w:iCs/>
          <w:color w:val="000000"/>
          <w:szCs w:val="24"/>
        </w:rPr>
        <w:t xml:space="preserve">Implement </w:t>
      </w:r>
      <w:r w:rsidRPr="000E426B">
        <w:rPr>
          <w:rFonts w:ascii="Arial" w:hAnsi="Arial" w:cs="Arial"/>
          <w:color w:val="000000"/>
          <w:szCs w:val="24"/>
        </w:rPr>
        <w:t xml:space="preserve">the security controls and describe how the controls are employed within the information system and its environment of operation. </w:t>
      </w:r>
    </w:p>
    <w:p w14:paraId="07C3D932" w14:textId="77777777" w:rsidR="00984429" w:rsidRPr="000E426B" w:rsidRDefault="00984429" w:rsidP="00486FC8">
      <w:pPr>
        <w:keepNext/>
        <w:keepLines/>
        <w:widowControl w:val="0"/>
        <w:numPr>
          <w:ilvl w:val="0"/>
          <w:numId w:val="34"/>
        </w:numPr>
        <w:autoSpaceDE w:val="0"/>
        <w:autoSpaceDN w:val="0"/>
        <w:adjustRightInd w:val="0"/>
        <w:spacing w:after="58"/>
        <w:rPr>
          <w:rFonts w:ascii="Arial" w:hAnsi="Arial" w:cs="Arial"/>
          <w:color w:val="000000"/>
          <w:szCs w:val="24"/>
        </w:rPr>
      </w:pPr>
      <w:r w:rsidRPr="000E426B">
        <w:rPr>
          <w:rFonts w:ascii="Arial" w:hAnsi="Arial" w:cs="Arial"/>
          <w:b/>
          <w:bCs/>
          <w:iCs/>
          <w:color w:val="000000"/>
          <w:szCs w:val="24"/>
        </w:rPr>
        <w:t xml:space="preserve">Assess </w:t>
      </w:r>
      <w:r w:rsidRPr="000E426B">
        <w:rPr>
          <w:rFonts w:ascii="Arial" w:hAnsi="Arial" w:cs="Arial"/>
          <w:color w:val="000000"/>
          <w:szCs w:val="24"/>
        </w:rPr>
        <w:t xml:space="preserve">the security controls using appropriate assessment procedures to determine the extent to which the controls are implemented correctly, operating as intended, and producing the desired outcome with respect to meeting the security requirements for the system. </w:t>
      </w:r>
    </w:p>
    <w:p w14:paraId="7F7008A9" w14:textId="77777777" w:rsidR="00984429" w:rsidRPr="000E426B" w:rsidRDefault="00984429" w:rsidP="00486FC8">
      <w:pPr>
        <w:keepNext/>
        <w:keepLines/>
        <w:widowControl w:val="0"/>
        <w:numPr>
          <w:ilvl w:val="0"/>
          <w:numId w:val="34"/>
        </w:numPr>
        <w:autoSpaceDE w:val="0"/>
        <w:autoSpaceDN w:val="0"/>
        <w:adjustRightInd w:val="0"/>
        <w:spacing w:after="58"/>
        <w:rPr>
          <w:rFonts w:ascii="Arial" w:hAnsi="Arial" w:cs="Arial"/>
          <w:color w:val="000000"/>
          <w:szCs w:val="24"/>
        </w:rPr>
      </w:pPr>
      <w:r w:rsidRPr="000E426B">
        <w:rPr>
          <w:rFonts w:ascii="Arial" w:hAnsi="Arial" w:cs="Arial"/>
          <w:b/>
          <w:bCs/>
          <w:iCs/>
          <w:color w:val="000000"/>
          <w:szCs w:val="24"/>
        </w:rPr>
        <w:t xml:space="preserve">Authorize </w:t>
      </w:r>
      <w:r w:rsidRPr="000E426B">
        <w:rPr>
          <w:rFonts w:ascii="Arial" w:hAnsi="Arial" w:cs="Arial"/>
          <w:color w:val="000000"/>
          <w:szCs w:val="24"/>
        </w:rPr>
        <w:t xml:space="preserve">information system operation based on a determination of the risk to organizational operations and assets, individuals, other organizations, and the Nation resulting from the operation of the information system and the decision that this risk is acceptable. </w:t>
      </w:r>
    </w:p>
    <w:p w14:paraId="08092FC3" w14:textId="77777777" w:rsidR="00984429" w:rsidRPr="000E426B" w:rsidRDefault="00984429" w:rsidP="00486FC8">
      <w:pPr>
        <w:keepNext/>
        <w:keepLines/>
        <w:widowControl w:val="0"/>
        <w:numPr>
          <w:ilvl w:val="0"/>
          <w:numId w:val="34"/>
        </w:numPr>
        <w:autoSpaceDE w:val="0"/>
        <w:autoSpaceDN w:val="0"/>
        <w:adjustRightInd w:val="0"/>
        <w:jc w:val="both"/>
        <w:rPr>
          <w:rFonts w:ascii="Arial" w:hAnsi="Arial" w:cs="Arial"/>
          <w:color w:val="000000"/>
          <w:szCs w:val="24"/>
        </w:rPr>
      </w:pPr>
      <w:r w:rsidRPr="000E426B">
        <w:rPr>
          <w:rFonts w:ascii="Arial" w:hAnsi="Arial" w:cs="Arial"/>
          <w:b/>
          <w:bCs/>
          <w:iCs/>
          <w:color w:val="000000"/>
          <w:szCs w:val="24"/>
        </w:rPr>
        <w:t xml:space="preserve">Monitor </w:t>
      </w:r>
      <w:r w:rsidRPr="000E426B">
        <w:rPr>
          <w:rFonts w:ascii="Arial" w:hAnsi="Arial" w:cs="Arial"/>
          <w:color w:val="000000"/>
          <w:szCs w:val="24"/>
        </w:rPr>
        <w:t xml:space="preserve">the security controls in the information system on an ongoing basis including assessing control effectiveness, documenting changes to the system or its environment of operation, conducting security impact analyses of the associated changes, and reporting the security state of the system to designated organizational officials. </w:t>
      </w:r>
    </w:p>
    <w:p w14:paraId="637A02C3" w14:textId="77777777" w:rsidR="00984429" w:rsidRPr="000E426B" w:rsidRDefault="00984429" w:rsidP="00486FC8">
      <w:pPr>
        <w:pStyle w:val="ListParagraph"/>
        <w:keepNext/>
        <w:keepLines/>
        <w:widowControl w:val="0"/>
        <w:ind w:left="0"/>
        <w:rPr>
          <w:rFonts w:ascii="Arial" w:hAnsi="Arial" w:cs="Arial"/>
          <w:color w:val="000000"/>
          <w:szCs w:val="24"/>
        </w:rPr>
      </w:pPr>
    </w:p>
    <w:p w14:paraId="5AC8D226" w14:textId="77777777" w:rsidR="00777D30" w:rsidRPr="000E426B" w:rsidRDefault="00984429" w:rsidP="00486FC8">
      <w:pPr>
        <w:keepNext/>
        <w:keepLines/>
        <w:widowControl w:val="0"/>
        <w:tabs>
          <w:tab w:val="left" w:pos="1350"/>
          <w:tab w:val="left" w:pos="2520"/>
        </w:tabs>
        <w:rPr>
          <w:rFonts w:ascii="Arial" w:hAnsi="Arial" w:cs="Arial"/>
          <w:b/>
        </w:rPr>
      </w:pPr>
      <w:r w:rsidRPr="000E426B">
        <w:rPr>
          <w:rFonts w:ascii="Arial" w:hAnsi="Arial" w:cs="Arial"/>
          <w:color w:val="000000"/>
          <w:szCs w:val="24"/>
        </w:rPr>
        <w:t xml:space="preserve">The </w:t>
      </w:r>
      <w:r w:rsidR="005F7979">
        <w:rPr>
          <w:rFonts w:ascii="Arial" w:hAnsi="Arial" w:cs="Arial"/>
          <w:color w:val="000000"/>
          <w:szCs w:val="24"/>
        </w:rPr>
        <w:t>Contractor</w:t>
      </w:r>
      <w:r w:rsidRPr="000E426B">
        <w:rPr>
          <w:rFonts w:ascii="Arial" w:hAnsi="Arial" w:cs="Arial"/>
          <w:color w:val="000000"/>
          <w:szCs w:val="24"/>
        </w:rPr>
        <w:t xml:space="preserve"> will develop a Risk Management Framework Plan that includes processes and procedures to accomplish all of the above steps except Authorize</w:t>
      </w:r>
      <w:r w:rsidRPr="000E426B">
        <w:rPr>
          <w:rStyle w:val="FootnoteReference"/>
          <w:rFonts w:ascii="Arial" w:hAnsi="Arial" w:cs="Arial"/>
          <w:color w:val="000000"/>
          <w:szCs w:val="24"/>
        </w:rPr>
        <w:footnoteReference w:id="3"/>
      </w:r>
      <w:r w:rsidRPr="000E426B">
        <w:rPr>
          <w:rFonts w:ascii="Arial" w:hAnsi="Arial" w:cs="Arial"/>
          <w:color w:val="000000"/>
          <w:szCs w:val="24"/>
        </w:rPr>
        <w:t>.  The Authorize step will be completed for each Task Order by the Ordering Activity.  The Risk Management Framework Plan will be a post-award contract deliverable (see Section F.6).</w:t>
      </w:r>
    </w:p>
    <w:p w14:paraId="6532D771" w14:textId="77777777" w:rsidR="002E09AC" w:rsidRPr="000E426B" w:rsidRDefault="002E09AC" w:rsidP="00777D30">
      <w:pPr>
        <w:keepNext/>
        <w:keepLines/>
        <w:widowControl w:val="0"/>
        <w:tabs>
          <w:tab w:val="left" w:pos="1350"/>
          <w:tab w:val="left" w:pos="2520"/>
        </w:tabs>
        <w:rPr>
          <w:rFonts w:ascii="Arial" w:hAnsi="Arial" w:cs="Arial"/>
          <w:b/>
        </w:rPr>
      </w:pPr>
    </w:p>
    <w:p w14:paraId="6A7FE982" w14:textId="77777777" w:rsidR="009A5147" w:rsidRPr="009A5147" w:rsidRDefault="009A5147" w:rsidP="00475238">
      <w:pPr>
        <w:keepNext/>
        <w:keepLines/>
        <w:tabs>
          <w:tab w:val="left" w:pos="990"/>
        </w:tabs>
        <w:ind w:left="1080" w:hanging="1080"/>
        <w:rPr>
          <w:rFonts w:ascii="Arial" w:eastAsiaTheme="minorHAnsi" w:hAnsi="Arial" w:cs="Arial"/>
          <w:b/>
          <w:caps/>
          <w:szCs w:val="24"/>
        </w:rPr>
      </w:pPr>
      <w:r w:rsidRPr="009A5147">
        <w:rPr>
          <w:rFonts w:ascii="Arial" w:eastAsiaTheme="minorHAnsi" w:hAnsi="Arial" w:cs="Arial"/>
          <w:b/>
          <w:caps/>
          <w:szCs w:val="24"/>
        </w:rPr>
        <w:t>C.2.1.</w:t>
      </w:r>
      <w:r w:rsidR="002E7A97">
        <w:rPr>
          <w:rFonts w:ascii="Arial" w:eastAsiaTheme="minorHAnsi" w:hAnsi="Arial" w:cs="Arial"/>
          <w:b/>
          <w:caps/>
          <w:szCs w:val="24"/>
        </w:rPr>
        <w:t>5</w:t>
      </w:r>
      <w:r w:rsidR="00475238">
        <w:rPr>
          <w:rFonts w:ascii="Arial" w:eastAsiaTheme="minorHAnsi" w:hAnsi="Arial" w:cs="Arial"/>
          <w:b/>
          <w:caps/>
          <w:szCs w:val="24"/>
        </w:rPr>
        <w:tab/>
      </w:r>
      <w:r w:rsidR="00475238">
        <w:rPr>
          <w:rFonts w:ascii="Arial" w:eastAsiaTheme="minorHAnsi" w:hAnsi="Arial" w:cs="Arial"/>
          <w:b/>
          <w:szCs w:val="24"/>
        </w:rPr>
        <w:t>Cl</w:t>
      </w:r>
      <w:r w:rsidR="00475238" w:rsidRPr="009A5147">
        <w:rPr>
          <w:rFonts w:ascii="Arial" w:eastAsiaTheme="minorHAnsi" w:hAnsi="Arial" w:cs="Arial"/>
          <w:b/>
          <w:szCs w:val="24"/>
        </w:rPr>
        <w:t xml:space="preserve">imate </w:t>
      </w:r>
      <w:r w:rsidR="00475238">
        <w:rPr>
          <w:rFonts w:ascii="Arial" w:eastAsiaTheme="minorHAnsi" w:hAnsi="Arial" w:cs="Arial"/>
          <w:b/>
          <w:szCs w:val="24"/>
        </w:rPr>
        <w:t>C</w:t>
      </w:r>
      <w:r w:rsidR="00475238" w:rsidRPr="009A5147">
        <w:rPr>
          <w:rFonts w:ascii="Arial" w:eastAsiaTheme="minorHAnsi" w:hAnsi="Arial" w:cs="Arial"/>
          <w:b/>
          <w:szCs w:val="24"/>
        </w:rPr>
        <w:t xml:space="preserve">hange </w:t>
      </w:r>
      <w:r w:rsidR="00475238">
        <w:rPr>
          <w:rFonts w:ascii="Arial" w:eastAsiaTheme="minorHAnsi" w:hAnsi="Arial" w:cs="Arial"/>
          <w:b/>
          <w:szCs w:val="24"/>
        </w:rPr>
        <w:t>R</w:t>
      </w:r>
      <w:r w:rsidR="00475238" w:rsidRPr="009A5147">
        <w:rPr>
          <w:rFonts w:ascii="Arial" w:eastAsiaTheme="minorHAnsi" w:hAnsi="Arial" w:cs="Arial"/>
          <w:b/>
          <w:szCs w:val="24"/>
        </w:rPr>
        <w:t xml:space="preserve">isk and </w:t>
      </w:r>
      <w:r w:rsidR="00475238">
        <w:rPr>
          <w:rFonts w:ascii="Arial" w:eastAsiaTheme="minorHAnsi" w:hAnsi="Arial" w:cs="Arial"/>
          <w:b/>
          <w:szCs w:val="24"/>
        </w:rPr>
        <w:t>M</w:t>
      </w:r>
      <w:r w:rsidR="00475238" w:rsidRPr="009A5147">
        <w:rPr>
          <w:rFonts w:ascii="Arial" w:eastAsiaTheme="minorHAnsi" w:hAnsi="Arial" w:cs="Arial"/>
          <w:b/>
          <w:szCs w:val="24"/>
        </w:rPr>
        <w:t>itigation</w:t>
      </w:r>
    </w:p>
    <w:p w14:paraId="482E09CD" w14:textId="77777777" w:rsidR="002E7A97" w:rsidRDefault="002E7A97" w:rsidP="00475238">
      <w:pPr>
        <w:keepNext/>
        <w:keepLines/>
        <w:rPr>
          <w:rFonts w:ascii="Arial" w:eastAsiaTheme="minorHAnsi" w:hAnsi="Arial" w:cs="Arial"/>
          <w:szCs w:val="24"/>
        </w:rPr>
      </w:pPr>
    </w:p>
    <w:p w14:paraId="293AD4B1" w14:textId="77777777" w:rsidR="009A5147" w:rsidRPr="009A5147" w:rsidRDefault="002E7A97" w:rsidP="00475238">
      <w:pPr>
        <w:keepNext/>
        <w:keepLines/>
        <w:rPr>
          <w:rFonts w:ascii="Arial" w:eastAsiaTheme="minorHAnsi" w:hAnsi="Arial" w:cs="Arial"/>
          <w:szCs w:val="24"/>
        </w:rPr>
      </w:pPr>
      <w:r w:rsidRPr="009A5147">
        <w:rPr>
          <w:rFonts w:ascii="Arial" w:eastAsiaTheme="minorHAnsi" w:hAnsi="Arial" w:cs="Arial"/>
          <w:szCs w:val="24"/>
        </w:rPr>
        <w:t xml:space="preserve">GSA has a leading role in </w:t>
      </w:r>
      <w:r w:rsidR="00630133">
        <w:rPr>
          <w:rFonts w:ascii="Arial" w:eastAsiaTheme="minorHAnsi" w:hAnsi="Arial" w:cs="Arial"/>
          <w:szCs w:val="24"/>
        </w:rPr>
        <w:t>ensuring that the F</w:t>
      </w:r>
      <w:r w:rsidRPr="009A5147">
        <w:rPr>
          <w:rFonts w:ascii="Arial" w:eastAsiaTheme="minorHAnsi" w:hAnsi="Arial" w:cs="Arial"/>
          <w:szCs w:val="24"/>
        </w:rPr>
        <w:t xml:space="preserve">ederal </w:t>
      </w:r>
      <w:r w:rsidR="00630133">
        <w:rPr>
          <w:rFonts w:ascii="Arial" w:eastAsiaTheme="minorHAnsi" w:hAnsi="Arial" w:cs="Arial"/>
          <w:szCs w:val="24"/>
        </w:rPr>
        <w:t>G</w:t>
      </w:r>
      <w:r w:rsidRPr="009A5147">
        <w:rPr>
          <w:rFonts w:ascii="Arial" w:eastAsiaTheme="minorHAnsi" w:hAnsi="Arial" w:cs="Arial"/>
          <w:szCs w:val="24"/>
        </w:rPr>
        <w:t>overnment is better prepared to cope with the consequences of climate change that present many serious risks for government operations. These risks include damage to facilities and equipment and</w:t>
      </w:r>
    </w:p>
    <w:p w14:paraId="50FE4E43" w14:textId="77777777" w:rsidR="009A5147" w:rsidRPr="009A5147" w:rsidRDefault="009A5147" w:rsidP="00475238">
      <w:pPr>
        <w:keepNext/>
        <w:keepLines/>
        <w:rPr>
          <w:rFonts w:ascii="Arial" w:eastAsiaTheme="minorHAnsi" w:hAnsi="Arial" w:cs="Arial"/>
          <w:szCs w:val="24"/>
        </w:rPr>
      </w:pPr>
      <w:r w:rsidRPr="009A5147">
        <w:rPr>
          <w:rFonts w:ascii="Arial" w:eastAsiaTheme="minorHAnsi" w:hAnsi="Arial" w:cs="Arial"/>
          <w:szCs w:val="24"/>
        </w:rPr>
        <w:t xml:space="preserve">disruptions to communications networks. Climate change risk and mitigation shall be considered in the design and operations of services to be provided under this contract. </w:t>
      </w:r>
    </w:p>
    <w:p w14:paraId="470D3083" w14:textId="77777777" w:rsidR="009A5147" w:rsidRPr="009A5147" w:rsidRDefault="009A5147" w:rsidP="00475238">
      <w:pPr>
        <w:keepNext/>
        <w:keepLines/>
        <w:rPr>
          <w:rFonts w:ascii="Arial" w:eastAsiaTheme="minorHAnsi" w:hAnsi="Arial" w:cs="Arial"/>
          <w:szCs w:val="24"/>
        </w:rPr>
      </w:pPr>
    </w:p>
    <w:p w14:paraId="600AF910" w14:textId="77777777" w:rsidR="009A5147" w:rsidRPr="009A5147" w:rsidRDefault="009A5147" w:rsidP="00475238">
      <w:pPr>
        <w:keepNext/>
        <w:keepLines/>
        <w:rPr>
          <w:rFonts w:ascii="Arial" w:eastAsiaTheme="minorHAnsi" w:hAnsi="Arial" w:cs="Arial"/>
          <w:szCs w:val="24"/>
        </w:rPr>
      </w:pPr>
      <w:r w:rsidRPr="009A5147">
        <w:rPr>
          <w:rFonts w:ascii="Arial" w:eastAsiaTheme="minorHAnsi" w:hAnsi="Arial" w:cs="Arial"/>
          <w:szCs w:val="24"/>
        </w:rPr>
        <w:t xml:space="preserve">The </w:t>
      </w:r>
      <w:r w:rsidR="005F7979">
        <w:rPr>
          <w:rFonts w:ascii="Arial" w:eastAsiaTheme="minorHAnsi" w:hAnsi="Arial" w:cs="Arial"/>
          <w:szCs w:val="24"/>
        </w:rPr>
        <w:t>Contractor</w:t>
      </w:r>
      <w:r w:rsidRPr="009A5147">
        <w:rPr>
          <w:rFonts w:ascii="Arial" w:eastAsiaTheme="minorHAnsi" w:hAnsi="Arial" w:cs="Arial"/>
          <w:szCs w:val="24"/>
        </w:rPr>
        <w:t xml:space="preserve"> shall incorporate climate change adaptation strategies into risk-management programs to reduce property, infrastructure, and supply chain vulnerabilities. This includes identifying mission critical facilities, products and services, evaluating business operations and supply chains that may be vulnerable and anticipating needs that may arise from climate change.</w:t>
      </w:r>
    </w:p>
    <w:p w14:paraId="2001D519" w14:textId="77777777" w:rsidR="009A5147" w:rsidRPr="009A5147" w:rsidRDefault="009A5147" w:rsidP="00475238">
      <w:pPr>
        <w:keepNext/>
        <w:keepLines/>
        <w:rPr>
          <w:rFonts w:ascii="Arial" w:eastAsiaTheme="minorHAnsi" w:hAnsi="Arial" w:cs="Arial"/>
          <w:szCs w:val="24"/>
        </w:rPr>
      </w:pPr>
    </w:p>
    <w:p w14:paraId="0158E459" w14:textId="77777777" w:rsidR="009A5147" w:rsidRDefault="009A5147" w:rsidP="00475238">
      <w:pPr>
        <w:keepNext/>
        <w:keepLines/>
        <w:rPr>
          <w:rFonts w:ascii="Arial" w:eastAsiaTheme="minorHAnsi" w:hAnsi="Arial" w:cs="Arial"/>
          <w:color w:val="000000"/>
          <w:szCs w:val="24"/>
        </w:rPr>
      </w:pPr>
      <w:r w:rsidRPr="009A5147">
        <w:rPr>
          <w:rFonts w:ascii="Arial" w:eastAsiaTheme="minorHAnsi" w:hAnsi="Arial" w:cs="Arial"/>
          <w:szCs w:val="24"/>
        </w:rPr>
        <w:lastRenderedPageBreak/>
        <w:t xml:space="preserve">Executive Order (E.O.) 13693, </w:t>
      </w:r>
      <w:r w:rsidRPr="009A5147">
        <w:rPr>
          <w:rFonts w:ascii="Arial" w:eastAsiaTheme="minorHAnsi" w:hAnsi="Arial" w:cs="Arial"/>
          <w:i/>
          <w:szCs w:val="24"/>
        </w:rPr>
        <w:t>Planning for Federal Sustainability in the Next Decade</w:t>
      </w:r>
      <w:r w:rsidRPr="009A5147">
        <w:rPr>
          <w:rFonts w:ascii="Arial" w:eastAsiaTheme="minorHAnsi" w:hAnsi="Arial" w:cs="Arial"/>
          <w:szCs w:val="24"/>
        </w:rPr>
        <w:t xml:space="preserve">, requires agencies to identify and address projected impacts of climate change on mission critical communication demands and consider those impacts in operational preparedness planning. In support of this requirement, contract awardees shall prepare and update as needed a Corporate Climate Risk Management Plan that identifies, and addresses mitigation of, climate change risks to land based equipment and services associated with the satellite communication services provided under this contract.  </w:t>
      </w:r>
      <w:r w:rsidRPr="009A5147">
        <w:rPr>
          <w:rFonts w:ascii="Arial" w:eastAsiaTheme="minorHAnsi" w:hAnsi="Arial" w:cs="Arial"/>
          <w:color w:val="000000"/>
          <w:szCs w:val="24"/>
        </w:rPr>
        <w:t>The Corporate Climate Risk Management Plan will be a post-award contract deliverable (see Section F.6).</w:t>
      </w:r>
    </w:p>
    <w:p w14:paraId="4A3CC9A7" w14:textId="77777777" w:rsidR="002E7A97" w:rsidRDefault="002E7A97" w:rsidP="00475238">
      <w:pPr>
        <w:keepNext/>
        <w:keepLines/>
        <w:rPr>
          <w:rFonts w:ascii="Arial" w:eastAsiaTheme="minorHAnsi" w:hAnsi="Arial" w:cs="Arial"/>
          <w:color w:val="000000"/>
          <w:szCs w:val="24"/>
        </w:rPr>
      </w:pPr>
    </w:p>
    <w:p w14:paraId="1910E2AA" w14:textId="77777777" w:rsidR="002E7A97" w:rsidRPr="000E426B" w:rsidRDefault="002E7A97" w:rsidP="00475238">
      <w:pPr>
        <w:keepNext/>
        <w:keepLines/>
        <w:widowControl w:val="0"/>
        <w:tabs>
          <w:tab w:val="left" w:pos="1080"/>
          <w:tab w:val="left" w:pos="2520"/>
        </w:tabs>
        <w:ind w:left="2160" w:hanging="2160"/>
        <w:rPr>
          <w:rFonts w:ascii="Arial" w:hAnsi="Arial" w:cs="Arial"/>
          <w:b/>
        </w:rPr>
      </w:pPr>
      <w:r w:rsidRPr="000E426B">
        <w:rPr>
          <w:rFonts w:ascii="Arial" w:hAnsi="Arial" w:cs="Arial"/>
          <w:b/>
        </w:rPr>
        <w:t>C.2.1.</w:t>
      </w:r>
      <w:r>
        <w:rPr>
          <w:rFonts w:ascii="Arial" w:hAnsi="Arial" w:cs="Arial"/>
          <w:b/>
        </w:rPr>
        <w:t>6</w:t>
      </w:r>
      <w:r w:rsidRPr="000E426B">
        <w:rPr>
          <w:rFonts w:ascii="Arial" w:hAnsi="Arial" w:cs="Arial"/>
          <w:b/>
        </w:rPr>
        <w:tab/>
        <w:t>Cost and Schedule</w:t>
      </w:r>
    </w:p>
    <w:p w14:paraId="37D44E47" w14:textId="77777777" w:rsidR="002E7A97" w:rsidRPr="000E426B" w:rsidRDefault="002E7A97" w:rsidP="002E7A97">
      <w:pPr>
        <w:keepNext/>
        <w:keepLines/>
        <w:widowControl w:val="0"/>
        <w:tabs>
          <w:tab w:val="left" w:pos="1350"/>
          <w:tab w:val="left" w:pos="2520"/>
        </w:tabs>
        <w:ind w:left="2160" w:hanging="2160"/>
        <w:rPr>
          <w:rFonts w:ascii="Arial" w:hAnsi="Arial" w:cs="Arial"/>
          <w:b/>
        </w:rPr>
      </w:pPr>
    </w:p>
    <w:p w14:paraId="66CBCE4F" w14:textId="77777777" w:rsidR="002E7A97" w:rsidRPr="000E426B" w:rsidRDefault="002E7A97" w:rsidP="002E7A97">
      <w:pPr>
        <w:keepNext/>
        <w:keepLines/>
        <w:widowControl w:val="0"/>
        <w:rPr>
          <w:rFonts w:ascii="Arial" w:hAnsi="Arial"/>
        </w:rPr>
      </w:pPr>
      <w:r w:rsidRPr="000E426B">
        <w:rPr>
          <w:rFonts w:ascii="Arial" w:hAnsi="Arial"/>
        </w:rPr>
        <w:t xml:space="preserve">The </w:t>
      </w:r>
      <w:r w:rsidR="005F7979">
        <w:rPr>
          <w:rFonts w:ascii="Arial" w:hAnsi="Arial"/>
        </w:rPr>
        <w:t>Contractor</w:t>
      </w:r>
      <w:r w:rsidRPr="000E426B">
        <w:rPr>
          <w:rFonts w:ascii="Arial" w:hAnsi="Arial"/>
        </w:rPr>
        <w:t xml:space="preserve"> shall provide customers with accurate schedules and project status, timely and accurate invoicing, and provide account information as defined in subsequent Task Orders to the Ordering Contracting Officer (OCO), Contracting Officer’s Representative (COR), and Task Leads.</w:t>
      </w:r>
    </w:p>
    <w:p w14:paraId="33B6A8B5" w14:textId="77777777" w:rsidR="002E7A97" w:rsidRPr="009A5147" w:rsidRDefault="002E7A97" w:rsidP="002E7A97">
      <w:pPr>
        <w:keepNext/>
        <w:keepLines/>
        <w:rPr>
          <w:rFonts w:ascii="Arial" w:eastAsiaTheme="minorHAnsi" w:hAnsi="Arial" w:cs="Arial"/>
          <w:color w:val="000000"/>
          <w:szCs w:val="24"/>
        </w:rPr>
      </w:pPr>
    </w:p>
    <w:p w14:paraId="0172F2D6" w14:textId="77777777" w:rsidR="00984429" w:rsidRPr="000E426B" w:rsidRDefault="00984429">
      <w:pPr>
        <w:keepNext/>
        <w:keepLines/>
        <w:rPr>
          <w:rFonts w:ascii="Arial" w:hAnsi="Arial" w:cs="Arial"/>
          <w:b/>
          <w:bCs/>
          <w:kern w:val="32"/>
          <w:szCs w:val="24"/>
        </w:rPr>
      </w:pPr>
      <w:r w:rsidRPr="000E426B">
        <w:rPr>
          <w:rFonts w:ascii="Arial" w:hAnsi="Arial" w:cs="Arial"/>
          <w:b/>
          <w:bCs/>
          <w:kern w:val="32"/>
          <w:szCs w:val="24"/>
        </w:rPr>
        <w:t>C.2.2</w:t>
      </w:r>
      <w:r w:rsidRPr="000E426B">
        <w:rPr>
          <w:rFonts w:ascii="Arial" w:hAnsi="Arial" w:cs="Arial"/>
          <w:b/>
          <w:bCs/>
          <w:kern w:val="32"/>
          <w:szCs w:val="24"/>
        </w:rPr>
        <w:tab/>
        <w:t>GENERAL TECHNICAL REQUIREMENTS</w:t>
      </w:r>
    </w:p>
    <w:p w14:paraId="31DAAF5E" w14:textId="77777777" w:rsidR="00984429" w:rsidRPr="000E426B" w:rsidRDefault="00984429">
      <w:pPr>
        <w:keepNext/>
        <w:keepLines/>
        <w:widowControl w:val="0"/>
        <w:spacing w:before="240" w:after="60"/>
        <w:outlineLvl w:val="2"/>
        <w:rPr>
          <w:rFonts w:ascii="Arial Bold" w:hAnsi="Arial Bold" w:cs="Arial"/>
          <w:bCs/>
          <w:iCs/>
          <w:kern w:val="32"/>
          <w:szCs w:val="24"/>
        </w:rPr>
      </w:pPr>
      <w:r w:rsidRPr="000E426B">
        <w:rPr>
          <w:rFonts w:ascii="Arial Bold" w:hAnsi="Arial Bold" w:cs="Arial"/>
          <w:b/>
          <w:bCs/>
          <w:iCs/>
          <w:kern w:val="32"/>
          <w:szCs w:val="24"/>
        </w:rPr>
        <w:t>C.2.2.1</w:t>
      </w:r>
      <w:r w:rsidRPr="000E426B">
        <w:rPr>
          <w:rFonts w:ascii="Arial Bold" w:hAnsi="Arial Bold" w:cs="Arial"/>
          <w:bCs/>
          <w:iCs/>
          <w:kern w:val="32"/>
          <w:szCs w:val="24"/>
        </w:rPr>
        <w:tab/>
      </w:r>
      <w:r w:rsidRPr="000E426B">
        <w:rPr>
          <w:rFonts w:ascii="Arial" w:hAnsi="Arial" w:cs="Arial"/>
          <w:bCs/>
          <w:iCs/>
          <w:kern w:val="32"/>
          <w:szCs w:val="24"/>
        </w:rPr>
        <w:t xml:space="preserve">The </w:t>
      </w:r>
      <w:r w:rsidR="005F7979">
        <w:rPr>
          <w:rFonts w:ascii="Arial" w:hAnsi="Arial" w:cs="Arial"/>
          <w:bCs/>
          <w:iCs/>
          <w:kern w:val="32"/>
          <w:szCs w:val="24"/>
        </w:rPr>
        <w:t>Contractor</w:t>
      </w:r>
      <w:r w:rsidRPr="000E426B">
        <w:rPr>
          <w:rFonts w:ascii="Arial" w:hAnsi="Arial" w:cs="Arial"/>
          <w:bCs/>
          <w:iCs/>
          <w:kern w:val="32"/>
          <w:szCs w:val="24"/>
        </w:rPr>
        <w:t xml:space="preserve"> shall provide complete, customized engineered COMSATCOM Complex Solutions to meet customers’ unique satellite communications needs.  These solutions may include any combination of fixed satellite services or mobile satellite services components, and/or service enabling components such as terminals, teleports (to include both Gateway and Telemetry, Tracking, and Control (TT&amp;C) systems), Network Operations Centers (NOC), and terrestrial interface tail circuits.  The </w:t>
      </w:r>
      <w:r w:rsidR="005F7979">
        <w:rPr>
          <w:rFonts w:ascii="Arial" w:hAnsi="Arial" w:cs="Arial"/>
          <w:bCs/>
          <w:iCs/>
          <w:kern w:val="32"/>
          <w:szCs w:val="24"/>
        </w:rPr>
        <w:t>Contractor</w:t>
      </w:r>
      <w:r w:rsidRPr="000E426B">
        <w:rPr>
          <w:rFonts w:ascii="Arial" w:hAnsi="Arial" w:cs="Arial"/>
          <w:bCs/>
          <w:iCs/>
          <w:kern w:val="32"/>
          <w:szCs w:val="24"/>
        </w:rPr>
        <w:t xml:space="preserve"> shall also have the ability to supply licensing, integration, network management, engineering services, and any necessary ancillary equipment and services.</w:t>
      </w:r>
    </w:p>
    <w:p w14:paraId="2D8688C2" w14:textId="77777777" w:rsidR="00984429" w:rsidRPr="000E426B" w:rsidRDefault="00984429" w:rsidP="00F71E60">
      <w:pPr>
        <w:keepNext/>
        <w:keepLines/>
        <w:widowControl w:val="0"/>
        <w:spacing w:before="240" w:after="60"/>
        <w:outlineLvl w:val="2"/>
        <w:rPr>
          <w:rFonts w:ascii="Arial Bold" w:hAnsi="Arial Bold" w:cs="Arial"/>
          <w:bCs/>
          <w:iCs/>
          <w:kern w:val="32"/>
          <w:szCs w:val="24"/>
        </w:rPr>
      </w:pPr>
      <w:r w:rsidRPr="000E426B">
        <w:rPr>
          <w:rFonts w:ascii="Arial Bold" w:hAnsi="Arial Bold" w:cs="Arial"/>
          <w:b/>
          <w:bCs/>
          <w:iCs/>
          <w:kern w:val="32"/>
          <w:szCs w:val="24"/>
        </w:rPr>
        <w:t>C.2.2.2</w:t>
      </w:r>
      <w:r w:rsidRPr="000E426B">
        <w:rPr>
          <w:rFonts w:ascii="Arial Bold" w:hAnsi="Arial Bold" w:cs="Arial"/>
          <w:bCs/>
          <w:iCs/>
          <w:kern w:val="32"/>
          <w:szCs w:val="24"/>
        </w:rPr>
        <w:tab/>
      </w:r>
      <w:r w:rsidRPr="000E426B">
        <w:rPr>
          <w:rFonts w:ascii="Arial" w:hAnsi="Arial" w:cs="Arial"/>
          <w:bCs/>
          <w:iCs/>
          <w:kern w:val="32"/>
          <w:szCs w:val="24"/>
        </w:rPr>
        <w:t xml:space="preserve">The </w:t>
      </w:r>
      <w:r w:rsidR="005F7979">
        <w:rPr>
          <w:rFonts w:ascii="Arial" w:hAnsi="Arial" w:cs="Arial"/>
          <w:bCs/>
          <w:iCs/>
          <w:kern w:val="32"/>
          <w:szCs w:val="24"/>
        </w:rPr>
        <w:t>Contractor</w:t>
      </w:r>
      <w:r w:rsidRPr="000E426B">
        <w:rPr>
          <w:rFonts w:ascii="Arial" w:hAnsi="Arial" w:cs="Arial"/>
          <w:bCs/>
          <w:iCs/>
          <w:kern w:val="32"/>
          <w:szCs w:val="24"/>
        </w:rPr>
        <w:t xml:space="preserve"> shall provide the COMSATCOM system engineering design, configuration, installation, implementation, training, and on-going maintenance and operational support necessary to deliver a COMSATCOM </w:t>
      </w:r>
      <w:r w:rsidR="000B33F8" w:rsidRPr="000E426B">
        <w:rPr>
          <w:rFonts w:ascii="Arial" w:hAnsi="Arial" w:cs="Arial"/>
          <w:bCs/>
          <w:iCs/>
          <w:kern w:val="32"/>
          <w:szCs w:val="24"/>
        </w:rPr>
        <w:t>Complex S</w:t>
      </w:r>
      <w:r w:rsidRPr="000E426B">
        <w:rPr>
          <w:rFonts w:ascii="Arial" w:hAnsi="Arial" w:cs="Arial"/>
          <w:bCs/>
          <w:iCs/>
          <w:kern w:val="32"/>
          <w:szCs w:val="24"/>
        </w:rPr>
        <w:t xml:space="preserve">olution.  The </w:t>
      </w:r>
      <w:r w:rsidR="005F7979">
        <w:rPr>
          <w:rFonts w:ascii="Arial" w:hAnsi="Arial" w:cs="Arial"/>
          <w:bCs/>
          <w:iCs/>
          <w:kern w:val="32"/>
          <w:szCs w:val="24"/>
        </w:rPr>
        <w:t>Contractor</w:t>
      </w:r>
      <w:r w:rsidRPr="000E426B">
        <w:rPr>
          <w:rFonts w:ascii="Arial" w:hAnsi="Arial" w:cs="Arial"/>
          <w:bCs/>
          <w:iCs/>
          <w:kern w:val="32"/>
          <w:szCs w:val="24"/>
        </w:rPr>
        <w:t xml:space="preserve"> shall design solutions that allow for purchase of solution components (where the Government retains ownership of equipment, e.g. satellite transponder) and/or leasing of solution components (where the </w:t>
      </w:r>
      <w:r w:rsidR="005F7979">
        <w:rPr>
          <w:rFonts w:ascii="Arial" w:hAnsi="Arial" w:cs="Arial"/>
          <w:bCs/>
          <w:iCs/>
          <w:kern w:val="32"/>
          <w:szCs w:val="24"/>
        </w:rPr>
        <w:t>Contractor</w:t>
      </w:r>
      <w:r w:rsidRPr="000E426B">
        <w:rPr>
          <w:rFonts w:ascii="Arial" w:hAnsi="Arial" w:cs="Arial"/>
          <w:bCs/>
          <w:iCs/>
          <w:kern w:val="32"/>
          <w:szCs w:val="24"/>
        </w:rPr>
        <w:t xml:space="preserve"> retains ownership of equipment).  The </w:t>
      </w:r>
      <w:r w:rsidR="005F7979">
        <w:rPr>
          <w:rFonts w:ascii="Arial" w:hAnsi="Arial" w:cs="Arial"/>
          <w:bCs/>
          <w:iCs/>
          <w:kern w:val="32"/>
          <w:szCs w:val="24"/>
        </w:rPr>
        <w:t>Contractor</w:t>
      </w:r>
      <w:r w:rsidRPr="000E426B">
        <w:rPr>
          <w:rFonts w:ascii="Arial" w:hAnsi="Arial" w:cs="Arial"/>
          <w:bCs/>
          <w:iCs/>
          <w:kern w:val="32"/>
          <w:szCs w:val="24"/>
        </w:rPr>
        <w:t xml:space="preserve"> shall have the ability to provide a solution-specific combination of at least, but not limited to, the services identified below:</w:t>
      </w:r>
    </w:p>
    <w:p w14:paraId="1D395721" w14:textId="77777777" w:rsidR="00984429" w:rsidRPr="000E426B" w:rsidRDefault="00984429" w:rsidP="00486FC8">
      <w:pPr>
        <w:keepNext/>
        <w:keepLines/>
        <w:widowControl w:val="0"/>
        <w:spacing w:before="240" w:after="60"/>
        <w:ind w:left="1440"/>
        <w:outlineLvl w:val="3"/>
        <w:rPr>
          <w:rFonts w:ascii="Arial" w:hAnsi="Arial" w:cs="Arial"/>
          <w:bCs/>
          <w:szCs w:val="24"/>
        </w:rPr>
      </w:pPr>
      <w:r w:rsidRPr="000E426B">
        <w:rPr>
          <w:rFonts w:ascii="Arial" w:hAnsi="Arial" w:cs="Arial"/>
          <w:b/>
          <w:bCs/>
          <w:szCs w:val="24"/>
        </w:rPr>
        <w:t>C.2.2.2.1</w:t>
      </w:r>
      <w:r w:rsidR="00FF2B06" w:rsidRPr="000E426B">
        <w:rPr>
          <w:rFonts w:ascii="Arial" w:hAnsi="Arial" w:cs="Arial"/>
          <w:bCs/>
          <w:szCs w:val="24"/>
        </w:rPr>
        <w:tab/>
      </w:r>
      <w:r w:rsidRPr="000E426B">
        <w:rPr>
          <w:rFonts w:ascii="Arial" w:hAnsi="Arial" w:cs="Arial"/>
          <w:bCs/>
          <w:szCs w:val="24"/>
          <w:u w:val="single"/>
        </w:rPr>
        <w:t>Design and Engineering Services</w:t>
      </w:r>
      <w:r w:rsidRPr="000E426B">
        <w:rPr>
          <w:rFonts w:ascii="Arial" w:hAnsi="Arial" w:cs="Arial"/>
          <w:bCs/>
          <w:szCs w:val="24"/>
        </w:rPr>
        <w:t xml:space="preserve"> including, but not limited to, site surveys, developing specifications, drawings, reports, schedules and other related work products, configuration, procurement, implementation, installation and testing</w:t>
      </w:r>
      <w:r w:rsidR="00777D30" w:rsidRPr="000E426B">
        <w:rPr>
          <w:rFonts w:ascii="Arial" w:hAnsi="Arial" w:cs="Arial"/>
          <w:bCs/>
          <w:szCs w:val="24"/>
        </w:rPr>
        <w:t>.</w:t>
      </w:r>
    </w:p>
    <w:p w14:paraId="3BD04440" w14:textId="77777777" w:rsidR="00984429" w:rsidRPr="000E426B" w:rsidRDefault="00984429" w:rsidP="00486FC8">
      <w:pPr>
        <w:keepNext/>
        <w:keepLines/>
        <w:widowControl w:val="0"/>
        <w:spacing w:before="240" w:after="60"/>
        <w:ind w:left="1440"/>
        <w:outlineLvl w:val="3"/>
        <w:rPr>
          <w:rFonts w:ascii="Arial" w:hAnsi="Arial" w:cs="Arial"/>
          <w:bCs/>
          <w:szCs w:val="24"/>
        </w:rPr>
      </w:pPr>
      <w:r w:rsidRPr="000E426B">
        <w:rPr>
          <w:rFonts w:ascii="Arial" w:hAnsi="Arial" w:cs="Arial"/>
          <w:b/>
          <w:bCs/>
          <w:szCs w:val="24"/>
        </w:rPr>
        <w:lastRenderedPageBreak/>
        <w:t>C.2.2.2.2</w:t>
      </w:r>
      <w:r w:rsidRPr="000E426B">
        <w:rPr>
          <w:rFonts w:ascii="Arial" w:hAnsi="Arial" w:cs="Arial"/>
          <w:bCs/>
          <w:szCs w:val="24"/>
        </w:rPr>
        <w:tab/>
      </w:r>
      <w:r w:rsidRPr="000E426B">
        <w:rPr>
          <w:rFonts w:ascii="Arial" w:hAnsi="Arial" w:cs="Arial"/>
          <w:bCs/>
          <w:szCs w:val="24"/>
          <w:u w:val="single"/>
        </w:rPr>
        <w:t>Ongoing Maintenance and Operational Support Services</w:t>
      </w:r>
      <w:r w:rsidRPr="000E426B">
        <w:rPr>
          <w:rFonts w:ascii="Arial" w:hAnsi="Arial" w:cs="Arial"/>
          <w:bCs/>
          <w:szCs w:val="24"/>
        </w:rPr>
        <w:t xml:space="preserve"> including, but not limited to, network management, operations support, gateway operations, full lifecycle logistics support, quality assurance, asset management, maintenance and repair services.</w:t>
      </w:r>
    </w:p>
    <w:p w14:paraId="3FD7105F" w14:textId="77777777" w:rsidR="00984429" w:rsidRPr="000E426B" w:rsidRDefault="00984429" w:rsidP="00486FC8">
      <w:pPr>
        <w:keepNext/>
        <w:keepLines/>
        <w:widowControl w:val="0"/>
        <w:spacing w:before="240" w:after="60"/>
        <w:ind w:left="1440"/>
        <w:outlineLvl w:val="3"/>
        <w:rPr>
          <w:rFonts w:ascii="Arial" w:hAnsi="Arial" w:cs="Arial"/>
          <w:bCs/>
          <w:szCs w:val="24"/>
        </w:rPr>
      </w:pPr>
      <w:r w:rsidRPr="000E426B">
        <w:rPr>
          <w:rFonts w:ascii="Arial" w:hAnsi="Arial" w:cs="Arial"/>
          <w:b/>
          <w:bCs/>
          <w:szCs w:val="24"/>
        </w:rPr>
        <w:t>C.2.2.2.3</w:t>
      </w:r>
      <w:r w:rsidRPr="000E426B">
        <w:rPr>
          <w:rFonts w:ascii="Arial" w:hAnsi="Arial" w:cs="Arial"/>
          <w:bCs/>
          <w:szCs w:val="24"/>
        </w:rPr>
        <w:tab/>
      </w:r>
      <w:r w:rsidRPr="000E426B">
        <w:rPr>
          <w:rFonts w:ascii="Arial" w:hAnsi="Arial" w:cs="Arial"/>
          <w:bCs/>
          <w:szCs w:val="24"/>
          <w:u w:val="single"/>
        </w:rPr>
        <w:t>Customer Care and Helpdesk Support</w:t>
      </w:r>
      <w:r w:rsidRPr="000E426B">
        <w:rPr>
          <w:rFonts w:ascii="Arial" w:hAnsi="Arial" w:cs="Arial"/>
          <w:bCs/>
          <w:szCs w:val="24"/>
        </w:rPr>
        <w:t xml:space="preserve"> including, but not limited to, facilitating satellite and network access, responding to trouble calls and complaints with identified points of contact, availability, and procedures for problem resolution, information flow, and escalation.  Personnel providing Customer Care and Helpdesk Support must be English-speaking.  The individual customer requirements will define the methods of customer access and hours of operation up to 24 hours per day, 7 days a week.</w:t>
      </w:r>
    </w:p>
    <w:p w14:paraId="389BE8D3" w14:textId="77777777" w:rsidR="00984429" w:rsidRPr="000E426B" w:rsidRDefault="00984429" w:rsidP="00486FC8">
      <w:pPr>
        <w:keepNext/>
        <w:keepLines/>
        <w:widowControl w:val="0"/>
        <w:spacing w:before="240" w:after="60"/>
        <w:ind w:left="1440"/>
        <w:outlineLvl w:val="3"/>
        <w:rPr>
          <w:rFonts w:ascii="Arial" w:hAnsi="Arial" w:cs="Arial"/>
          <w:bCs/>
          <w:szCs w:val="24"/>
        </w:rPr>
      </w:pPr>
      <w:r w:rsidRPr="000E426B">
        <w:rPr>
          <w:rFonts w:ascii="Arial" w:hAnsi="Arial" w:cs="Arial"/>
          <w:b/>
          <w:bCs/>
          <w:szCs w:val="24"/>
        </w:rPr>
        <w:t>C.2.2.2.4</w:t>
      </w:r>
      <w:r w:rsidRPr="000E426B">
        <w:rPr>
          <w:rFonts w:ascii="Arial" w:hAnsi="Arial" w:cs="Arial"/>
          <w:bCs/>
          <w:szCs w:val="24"/>
        </w:rPr>
        <w:tab/>
      </w:r>
      <w:r w:rsidRPr="000E426B">
        <w:rPr>
          <w:rFonts w:ascii="Arial" w:hAnsi="Arial" w:cs="Arial"/>
          <w:bCs/>
          <w:szCs w:val="24"/>
          <w:u w:val="single"/>
        </w:rPr>
        <w:t>Training</w:t>
      </w:r>
      <w:r w:rsidRPr="000E426B">
        <w:rPr>
          <w:rFonts w:ascii="Arial" w:hAnsi="Arial" w:cs="Arial"/>
          <w:bCs/>
          <w:szCs w:val="24"/>
        </w:rPr>
        <w:t xml:space="preserve"> shall include, but is not limited to: satellite access procedures, equipment operations, and maintenance training.</w:t>
      </w:r>
    </w:p>
    <w:p w14:paraId="503FB819" w14:textId="77777777" w:rsidR="00984429" w:rsidRPr="000E426B" w:rsidRDefault="00984429" w:rsidP="00486FC8">
      <w:pPr>
        <w:keepNext/>
        <w:keepLines/>
        <w:widowControl w:val="0"/>
        <w:rPr>
          <w:rFonts w:ascii="Arial" w:hAnsi="Arial"/>
        </w:rPr>
      </w:pPr>
    </w:p>
    <w:p w14:paraId="378681EE" w14:textId="77777777" w:rsidR="00984429" w:rsidRPr="000E426B" w:rsidRDefault="00FF2B06" w:rsidP="00486FC8">
      <w:pPr>
        <w:keepNext/>
        <w:keepLines/>
        <w:rPr>
          <w:rFonts w:ascii="Arial" w:hAnsi="Arial" w:cs="Arial"/>
          <w:b/>
          <w:bCs/>
          <w:kern w:val="32"/>
          <w:szCs w:val="24"/>
        </w:rPr>
      </w:pPr>
      <w:r w:rsidRPr="000E426B">
        <w:rPr>
          <w:rFonts w:ascii="Arial" w:hAnsi="Arial" w:cs="Arial"/>
          <w:b/>
          <w:bCs/>
          <w:kern w:val="32"/>
          <w:szCs w:val="24"/>
        </w:rPr>
        <w:t>C.2</w:t>
      </w:r>
      <w:r w:rsidR="00984429" w:rsidRPr="000E426B">
        <w:rPr>
          <w:rFonts w:ascii="Arial" w:hAnsi="Arial" w:cs="Arial"/>
          <w:b/>
          <w:bCs/>
          <w:kern w:val="32"/>
          <w:szCs w:val="24"/>
        </w:rPr>
        <w:t>.3</w:t>
      </w:r>
      <w:r w:rsidR="00984429" w:rsidRPr="000E426B">
        <w:rPr>
          <w:rFonts w:ascii="Arial" w:hAnsi="Arial" w:cs="Arial"/>
          <w:b/>
          <w:bCs/>
          <w:kern w:val="32"/>
          <w:szCs w:val="24"/>
        </w:rPr>
        <w:tab/>
        <w:t>REQUIRED COMSATCOM COMPLEX SOLUTION TYPES</w:t>
      </w:r>
    </w:p>
    <w:p w14:paraId="3E33620D" w14:textId="77777777" w:rsidR="00984429" w:rsidRPr="000E426B" w:rsidRDefault="00984429" w:rsidP="00F71E60">
      <w:pPr>
        <w:keepNext/>
        <w:keepLines/>
        <w:widowControl w:val="0"/>
        <w:rPr>
          <w:rFonts w:ascii="Arial" w:hAnsi="Arial"/>
        </w:rPr>
      </w:pPr>
    </w:p>
    <w:p w14:paraId="5445575A" w14:textId="77777777" w:rsidR="00984429" w:rsidRPr="000E426B" w:rsidRDefault="00984429" w:rsidP="00486FC8">
      <w:pPr>
        <w:keepNext/>
        <w:keepLines/>
        <w:widowControl w:val="0"/>
        <w:rPr>
          <w:rFonts w:ascii="Arial" w:hAnsi="Arial"/>
        </w:rPr>
      </w:pPr>
      <w:r w:rsidRPr="000E426B">
        <w:rPr>
          <w:rFonts w:ascii="Arial" w:hAnsi="Arial"/>
          <w:b/>
        </w:rPr>
        <w:t>C.2.3.1</w:t>
      </w:r>
      <w:r w:rsidRPr="000E426B">
        <w:rPr>
          <w:rFonts w:ascii="Arial" w:hAnsi="Arial"/>
        </w:rPr>
        <w:tab/>
        <w:t>COMSATCOM Complex Solutions include, but are not limited to, any combination of bandwidth, throughput, terminals, other user equipment, teleports, terrestrial tail circuits, networks, other terrestrial infrastructure, integration and engineering services, and installation, operations, and maintenance.</w:t>
      </w:r>
    </w:p>
    <w:p w14:paraId="0334EE3E" w14:textId="77777777" w:rsidR="00984429" w:rsidRPr="000E426B" w:rsidRDefault="00984429" w:rsidP="00486FC8">
      <w:pPr>
        <w:keepNext/>
        <w:keepLines/>
        <w:widowControl w:val="0"/>
        <w:rPr>
          <w:rFonts w:ascii="Arial" w:hAnsi="Arial"/>
        </w:rPr>
      </w:pPr>
    </w:p>
    <w:p w14:paraId="20A46C22" w14:textId="77777777" w:rsidR="00984429" w:rsidRPr="000E426B" w:rsidRDefault="00984429" w:rsidP="00486FC8">
      <w:pPr>
        <w:keepNext/>
        <w:keepLines/>
        <w:widowControl w:val="0"/>
        <w:rPr>
          <w:rFonts w:ascii="Arial" w:hAnsi="Arial"/>
        </w:rPr>
      </w:pPr>
      <w:r w:rsidRPr="000E426B">
        <w:rPr>
          <w:rFonts w:ascii="Arial" w:hAnsi="Arial"/>
          <w:b/>
        </w:rPr>
        <w:t>C.2.3.2</w:t>
      </w:r>
      <w:r w:rsidRPr="000E426B">
        <w:rPr>
          <w:rFonts w:ascii="Arial" w:hAnsi="Arial"/>
        </w:rPr>
        <w:tab/>
        <w:t xml:space="preserve">The </w:t>
      </w:r>
      <w:r w:rsidR="005F7979">
        <w:rPr>
          <w:rFonts w:ascii="Arial" w:hAnsi="Arial"/>
        </w:rPr>
        <w:t>Contractor</w:t>
      </w:r>
      <w:r w:rsidRPr="000E426B">
        <w:rPr>
          <w:rFonts w:ascii="Arial" w:hAnsi="Arial"/>
        </w:rPr>
        <w:t xml:space="preserve"> solutions shall meet the Information Assurance, Responsiveness, Portability, Flexibility/Optimization, Capacity, Coverage, Net Ready (Interoperability), Network Monitoring (Net Ops), Electro Magnetic Interference (EMI) / Radio Frequency Interference (RFI) Identification, Characterization, and Geo-location, and Security requirements outlined in Section C.2.4 as assigned by the Ordering Activity on a Task Order basis.</w:t>
      </w:r>
    </w:p>
    <w:p w14:paraId="5ED52340" w14:textId="77777777" w:rsidR="00984429" w:rsidRPr="000E426B" w:rsidRDefault="00984429" w:rsidP="00486FC8">
      <w:pPr>
        <w:keepNext/>
        <w:keepLines/>
        <w:widowControl w:val="0"/>
        <w:rPr>
          <w:rFonts w:ascii="Arial" w:hAnsi="Arial"/>
        </w:rPr>
      </w:pPr>
    </w:p>
    <w:p w14:paraId="31B6495C" w14:textId="77777777" w:rsidR="00984429" w:rsidRPr="000E426B" w:rsidRDefault="00984429" w:rsidP="00486FC8">
      <w:pPr>
        <w:keepNext/>
        <w:keepLines/>
        <w:widowControl w:val="0"/>
        <w:rPr>
          <w:rFonts w:ascii="Arial" w:hAnsi="Arial"/>
        </w:rPr>
      </w:pPr>
      <w:r w:rsidRPr="000E426B">
        <w:rPr>
          <w:rFonts w:ascii="Arial" w:hAnsi="Arial"/>
          <w:b/>
        </w:rPr>
        <w:t>C.2.3.3</w:t>
      </w:r>
      <w:r w:rsidRPr="000E426B">
        <w:rPr>
          <w:rFonts w:ascii="Arial" w:hAnsi="Arial"/>
        </w:rPr>
        <w:tab/>
        <w:t xml:space="preserve">The </w:t>
      </w:r>
      <w:r w:rsidR="005F7979">
        <w:rPr>
          <w:rFonts w:ascii="Arial" w:hAnsi="Arial"/>
        </w:rPr>
        <w:t>Contractor</w:t>
      </w:r>
      <w:r w:rsidRPr="000E426B">
        <w:rPr>
          <w:rFonts w:ascii="Arial" w:hAnsi="Arial"/>
        </w:rPr>
        <w:t xml:space="preserve"> shall have the capability to deploy the necessary terminals, teleports, terrestrial tail circuits, networks, Integration Services, Engineering Services, Licensing, Network Management, Operations &amp; Maintenance, and Training required by the Ordering Activity.  The </w:t>
      </w:r>
      <w:r w:rsidR="005F7979">
        <w:rPr>
          <w:rFonts w:ascii="Arial" w:hAnsi="Arial"/>
        </w:rPr>
        <w:t>Contractor</w:t>
      </w:r>
      <w:r w:rsidRPr="000E426B">
        <w:rPr>
          <w:rFonts w:ascii="Arial" w:hAnsi="Arial"/>
        </w:rPr>
        <w:t xml:space="preserve"> must provide documentation required to conduct Security Assessments and obtain a Security Authorization.</w:t>
      </w:r>
      <w:r w:rsidRPr="000E426B">
        <w:rPr>
          <w:rFonts w:ascii="Arial" w:hAnsi="Arial"/>
          <w:vertAlign w:val="superscript"/>
        </w:rPr>
        <w:footnoteReference w:id="4"/>
      </w:r>
    </w:p>
    <w:p w14:paraId="3929129B" w14:textId="77777777" w:rsidR="00984429" w:rsidRPr="000E426B" w:rsidRDefault="00984429" w:rsidP="00486FC8">
      <w:pPr>
        <w:keepNext/>
        <w:keepLines/>
        <w:widowControl w:val="0"/>
        <w:rPr>
          <w:rFonts w:ascii="Arial" w:hAnsi="Arial"/>
        </w:rPr>
      </w:pPr>
    </w:p>
    <w:p w14:paraId="77BBA962" w14:textId="77777777" w:rsidR="00984429" w:rsidRPr="000E426B" w:rsidRDefault="00984429" w:rsidP="00486FC8">
      <w:pPr>
        <w:keepNext/>
        <w:keepLines/>
        <w:widowControl w:val="0"/>
        <w:rPr>
          <w:rFonts w:ascii="Arial" w:hAnsi="Arial"/>
        </w:rPr>
      </w:pPr>
      <w:r w:rsidRPr="000E426B">
        <w:rPr>
          <w:rFonts w:ascii="Arial" w:hAnsi="Arial"/>
          <w:b/>
        </w:rPr>
        <w:t>C.2.3.4</w:t>
      </w:r>
      <w:r w:rsidRPr="000E426B">
        <w:rPr>
          <w:rFonts w:ascii="Arial" w:hAnsi="Arial"/>
        </w:rPr>
        <w:tab/>
        <w:t xml:space="preserve">The </w:t>
      </w:r>
      <w:r w:rsidR="005F7979">
        <w:rPr>
          <w:rFonts w:ascii="Arial" w:hAnsi="Arial"/>
        </w:rPr>
        <w:t>Contractor</w:t>
      </w:r>
      <w:r w:rsidRPr="000E426B">
        <w:rPr>
          <w:rFonts w:ascii="Arial" w:hAnsi="Arial"/>
        </w:rPr>
        <w:t xml:space="preserve"> shall provide the necessary capabilities and deliver solutions of the scope herein, in response to requirements aligning with the COMSATCOM </w:t>
      </w:r>
      <w:r w:rsidR="000B33F8" w:rsidRPr="000E426B">
        <w:rPr>
          <w:rFonts w:ascii="Arial" w:hAnsi="Arial"/>
        </w:rPr>
        <w:t xml:space="preserve">Complex </w:t>
      </w:r>
      <w:r w:rsidRPr="000E426B">
        <w:rPr>
          <w:rFonts w:ascii="Arial" w:hAnsi="Arial"/>
        </w:rPr>
        <w:t>Solution types</w:t>
      </w:r>
      <w:r w:rsidR="002E09AC" w:rsidRPr="000E426B">
        <w:rPr>
          <w:rFonts w:ascii="Arial" w:hAnsi="Arial"/>
        </w:rPr>
        <w:t xml:space="preserve"> described in C.2.3.4.1 through C.2.3.4.9.  Additionally, content/solution types/applications (e.g., broadcast technology) that is connected to a satellite network may be considered in-scope if the majority of the solution is satellite-orientated.</w:t>
      </w:r>
    </w:p>
    <w:p w14:paraId="755E1613" w14:textId="77777777" w:rsidR="00984429" w:rsidRDefault="00984429" w:rsidP="00486FC8">
      <w:pPr>
        <w:keepNext/>
        <w:keepLines/>
        <w:widowControl w:val="0"/>
        <w:ind w:left="1440"/>
        <w:rPr>
          <w:rFonts w:ascii="Arial" w:hAnsi="Arial"/>
        </w:rPr>
      </w:pPr>
      <w:r w:rsidRPr="000E426B">
        <w:rPr>
          <w:rFonts w:ascii="Arial" w:hAnsi="Arial"/>
          <w:b/>
        </w:rPr>
        <w:lastRenderedPageBreak/>
        <w:t>C.2.3.4.1.</w:t>
      </w:r>
      <w:r w:rsidRPr="000E426B">
        <w:rPr>
          <w:rFonts w:ascii="Arial" w:hAnsi="Arial"/>
        </w:rPr>
        <w:tab/>
      </w:r>
      <w:r w:rsidRPr="000E426B">
        <w:rPr>
          <w:rFonts w:ascii="Arial" w:hAnsi="Arial"/>
          <w:b/>
          <w:u w:val="single"/>
        </w:rPr>
        <w:t>Interactive Services.</w:t>
      </w:r>
      <w:r w:rsidRPr="000E426B">
        <w:rPr>
          <w:rFonts w:ascii="Arial" w:hAnsi="Arial"/>
        </w:rPr>
        <w:t xml:space="preserve">  The </w:t>
      </w:r>
      <w:r w:rsidR="005F7979">
        <w:rPr>
          <w:rFonts w:ascii="Arial" w:hAnsi="Arial"/>
        </w:rPr>
        <w:t>Contractor</w:t>
      </w:r>
      <w:r w:rsidRPr="000E426B">
        <w:rPr>
          <w:rFonts w:ascii="Arial" w:hAnsi="Arial"/>
        </w:rPr>
        <w:t xml:space="preserve"> shall have the capability to provide complete, customized engineering solutions to support 24x7 Interactive Services requirements.  Interactive Services involve the ability to connect multiple locations into a real-time two-way interactive network, mostly involving audio and video.  Interactive Services include Distance Learning and Telemedicine type requirements.  Interactive Services are often characterized by distribution of a common information stream to multiple locations, scheduling components</w:t>
      </w:r>
      <w:r w:rsidR="00F44979" w:rsidRPr="000E426B">
        <w:rPr>
          <w:rFonts w:ascii="Arial" w:hAnsi="Arial"/>
        </w:rPr>
        <w:t>,</w:t>
      </w:r>
      <w:r w:rsidRPr="000E426B">
        <w:rPr>
          <w:rFonts w:ascii="Arial" w:hAnsi="Arial"/>
        </w:rPr>
        <w:t xml:space="preserve"> and conditional access management.  Interactive </w:t>
      </w:r>
      <w:r w:rsidR="00F44979" w:rsidRPr="000E426B">
        <w:rPr>
          <w:rFonts w:ascii="Arial" w:hAnsi="Arial"/>
        </w:rPr>
        <w:t xml:space="preserve">Services </w:t>
      </w:r>
      <w:r w:rsidRPr="000E426B">
        <w:rPr>
          <w:rFonts w:ascii="Arial" w:hAnsi="Arial"/>
        </w:rPr>
        <w:t xml:space="preserve">must allow for changes to the information stream, distribution locations, and network configurations.  Interactive Services must also accommodate changing circumstances and variances with </w:t>
      </w:r>
      <w:r w:rsidRPr="008A0A97">
        <w:rPr>
          <w:rFonts w:ascii="Arial" w:hAnsi="Arial"/>
        </w:rPr>
        <w:t>terrestrial communication components</w:t>
      </w:r>
      <w:r w:rsidRPr="000E426B">
        <w:rPr>
          <w:rFonts w:ascii="Arial" w:hAnsi="Arial"/>
        </w:rPr>
        <w:t xml:space="preserve"> and systems, to address the level of customer tolerance for latency, delay, jitter, and packet loss.</w:t>
      </w:r>
    </w:p>
    <w:p w14:paraId="3581D24F" w14:textId="77777777" w:rsidR="00475238" w:rsidRDefault="00475238" w:rsidP="00486FC8">
      <w:pPr>
        <w:keepNext/>
        <w:keepLines/>
        <w:widowControl w:val="0"/>
        <w:ind w:left="1440"/>
        <w:rPr>
          <w:rFonts w:ascii="Arial" w:hAnsi="Arial"/>
        </w:rPr>
      </w:pPr>
    </w:p>
    <w:p w14:paraId="506E00D5" w14:textId="77777777" w:rsidR="00475238" w:rsidRPr="000E426B" w:rsidRDefault="00475238" w:rsidP="00486FC8">
      <w:pPr>
        <w:keepNext/>
        <w:keepLines/>
        <w:widowControl w:val="0"/>
        <w:ind w:left="1440"/>
        <w:rPr>
          <w:rFonts w:ascii="Arial" w:hAnsi="Arial"/>
        </w:rPr>
      </w:pPr>
      <w:r w:rsidRPr="000E426B">
        <w:rPr>
          <w:rFonts w:ascii="Arial" w:hAnsi="Arial" w:cs="Arial"/>
          <w:b/>
          <w:bCs/>
          <w:szCs w:val="24"/>
        </w:rPr>
        <w:t>C.2.3.4.2</w:t>
      </w:r>
      <w:r w:rsidRPr="000E426B">
        <w:rPr>
          <w:rFonts w:ascii="Arial" w:hAnsi="Arial" w:cs="Arial"/>
          <w:bCs/>
          <w:szCs w:val="24"/>
        </w:rPr>
        <w:tab/>
      </w:r>
      <w:r w:rsidRPr="000E426B">
        <w:rPr>
          <w:rFonts w:ascii="Arial" w:hAnsi="Arial" w:cs="Arial"/>
          <w:b/>
          <w:bCs/>
          <w:szCs w:val="24"/>
          <w:u w:val="single"/>
        </w:rPr>
        <w:t>Continuity of Operations (COOP).</w:t>
      </w:r>
      <w:r w:rsidRPr="000E426B">
        <w:rPr>
          <w:rFonts w:ascii="Arial" w:hAnsi="Arial" w:cs="Arial"/>
          <w:bCs/>
          <w:szCs w:val="24"/>
        </w:rPr>
        <w:t xml:space="preserve">  The </w:t>
      </w:r>
      <w:r w:rsidR="005F7979">
        <w:rPr>
          <w:rFonts w:ascii="Arial" w:hAnsi="Arial" w:cs="Arial"/>
          <w:bCs/>
          <w:szCs w:val="24"/>
        </w:rPr>
        <w:t>Contractor</w:t>
      </w:r>
      <w:r w:rsidRPr="000E426B">
        <w:rPr>
          <w:rFonts w:ascii="Arial" w:hAnsi="Arial" w:cs="Arial"/>
          <w:bCs/>
          <w:szCs w:val="24"/>
        </w:rPr>
        <w:t xml:space="preserve"> shall have the capability to provide complete, customized engineering solutions to support COOP requirements.  COOP involves the pre-planned establishment and deployment of a backup or alternative communications infrastructure in anticipation that a natural or human</w:t>
      </w:r>
      <w:r w:rsidRPr="008A0A97">
        <w:rPr>
          <w:rFonts w:ascii="Arial" w:hAnsi="Arial" w:cs="Arial"/>
          <w:bCs/>
          <w:szCs w:val="24"/>
        </w:rPr>
        <w:t>-caused</w:t>
      </w:r>
      <w:r w:rsidRPr="000E426B">
        <w:rPr>
          <w:rFonts w:ascii="Arial" w:hAnsi="Arial" w:cs="Arial"/>
          <w:bCs/>
          <w:szCs w:val="24"/>
        </w:rPr>
        <w:t xml:space="preserve"> event disables or destroys the normal, primary communications infrastructure and is focused on reconstitution of the critical communications functionality to continue minimal essential and/or normal operations.  When the COOP capability is required, activation is often required within</w:t>
      </w:r>
      <w:r>
        <w:rPr>
          <w:rFonts w:ascii="Arial" w:hAnsi="Arial" w:cs="Arial"/>
          <w:bCs/>
          <w:szCs w:val="24"/>
        </w:rPr>
        <w:t xml:space="preserve"> </w:t>
      </w:r>
      <w:r w:rsidRPr="000E426B">
        <w:rPr>
          <w:rFonts w:ascii="Arial" w:hAnsi="Arial" w:cs="Arial"/>
          <w:bCs/>
          <w:szCs w:val="24"/>
        </w:rPr>
        <w:t>24 hours.  COOP includes developing an alternative for portions of, or the entirety of, the normal, primary communications infrastructure, and can be</w:t>
      </w:r>
    </w:p>
    <w:p w14:paraId="2722C6F1" w14:textId="77777777" w:rsidR="00984429" w:rsidRPr="000E426B" w:rsidRDefault="00984429" w:rsidP="00486FC8">
      <w:pPr>
        <w:keepNext/>
        <w:keepLines/>
        <w:widowControl w:val="0"/>
        <w:tabs>
          <w:tab w:val="left" w:pos="630"/>
          <w:tab w:val="left" w:pos="2160"/>
        </w:tabs>
        <w:spacing w:before="240" w:after="60"/>
        <w:ind w:left="1440"/>
        <w:outlineLvl w:val="3"/>
        <w:rPr>
          <w:rFonts w:ascii="Arial" w:hAnsi="Arial" w:cs="Arial"/>
          <w:bCs/>
          <w:szCs w:val="24"/>
        </w:rPr>
      </w:pPr>
      <w:r w:rsidRPr="000E426B">
        <w:rPr>
          <w:rFonts w:ascii="Arial" w:hAnsi="Arial" w:cs="Arial"/>
          <w:bCs/>
          <w:szCs w:val="24"/>
        </w:rPr>
        <w:t xml:space="preserve">as simple as a set of new Internet Protocol addresses or as complex as replicating the functionality of the entire primary, terrestrial infrastructure.  COOP can include requiring a completely different set of hardware, personnel, and network paths, and associated terrestrial infrastructure as an ancillary component of the COMSATCOM </w:t>
      </w:r>
      <w:r w:rsidR="000B33F8" w:rsidRPr="000E426B">
        <w:rPr>
          <w:rFonts w:ascii="Arial" w:hAnsi="Arial" w:cs="Arial"/>
          <w:bCs/>
          <w:szCs w:val="24"/>
        </w:rPr>
        <w:t>Complex S</w:t>
      </w:r>
      <w:r w:rsidRPr="000E426B">
        <w:rPr>
          <w:rFonts w:ascii="Arial" w:hAnsi="Arial" w:cs="Arial"/>
          <w:bCs/>
          <w:szCs w:val="24"/>
        </w:rPr>
        <w:t>olution.</w:t>
      </w:r>
    </w:p>
    <w:p w14:paraId="7C36E40A" w14:textId="77777777" w:rsidR="009A5147" w:rsidRDefault="009A5147" w:rsidP="00475238">
      <w:pPr>
        <w:keepNext/>
        <w:keepLines/>
        <w:widowControl w:val="0"/>
        <w:ind w:firstLine="1440"/>
        <w:rPr>
          <w:rFonts w:ascii="Arial" w:hAnsi="Arial"/>
          <w:b/>
        </w:rPr>
      </w:pPr>
    </w:p>
    <w:p w14:paraId="60D74153" w14:textId="77777777" w:rsidR="00984429" w:rsidRPr="000E426B" w:rsidRDefault="009A5147" w:rsidP="00475238">
      <w:pPr>
        <w:keepNext/>
        <w:keepLines/>
        <w:widowControl w:val="0"/>
        <w:ind w:left="1440"/>
        <w:rPr>
          <w:rFonts w:ascii="Arial" w:hAnsi="Arial"/>
        </w:rPr>
      </w:pPr>
      <w:r w:rsidRPr="000E426B">
        <w:rPr>
          <w:rFonts w:ascii="Arial" w:hAnsi="Arial"/>
          <w:b/>
        </w:rPr>
        <w:t>C.2.3.4.3</w:t>
      </w:r>
      <w:r w:rsidRPr="000E426B">
        <w:rPr>
          <w:rFonts w:ascii="Arial" w:hAnsi="Arial"/>
        </w:rPr>
        <w:tab/>
      </w:r>
      <w:r w:rsidRPr="000E426B">
        <w:rPr>
          <w:rFonts w:ascii="Arial" w:hAnsi="Arial"/>
          <w:b/>
          <w:u w:val="single"/>
        </w:rPr>
        <w:t xml:space="preserve">Broadcast Satellite Service (BSS).  </w:t>
      </w:r>
      <w:r w:rsidRPr="000E426B">
        <w:rPr>
          <w:rFonts w:ascii="Arial" w:hAnsi="Arial"/>
        </w:rPr>
        <w:t xml:space="preserve">The </w:t>
      </w:r>
      <w:r w:rsidR="005F7979">
        <w:rPr>
          <w:rFonts w:ascii="Arial" w:hAnsi="Arial"/>
        </w:rPr>
        <w:t>Contractor</w:t>
      </w:r>
      <w:r w:rsidRPr="000E426B">
        <w:rPr>
          <w:rFonts w:ascii="Arial" w:hAnsi="Arial"/>
        </w:rPr>
        <w:t xml:space="preserve"> shall have the capability to provide complete, customized engineering solutions to support BSS requirements.  BSS involves the collection of voice, video, and/or data into one central site and subsequent distribution of that</w:t>
      </w:r>
      <w:r>
        <w:rPr>
          <w:rFonts w:ascii="Arial" w:hAnsi="Arial"/>
        </w:rPr>
        <w:t xml:space="preserve"> </w:t>
      </w:r>
      <w:r w:rsidRPr="000E426B">
        <w:rPr>
          <w:rFonts w:ascii="Arial" w:hAnsi="Arial"/>
        </w:rPr>
        <w:t>information (typically one-way) to multiple fixed and/or mobile locations.  BSS includes Streaming Media type requirements.  BSS is often</w:t>
      </w:r>
    </w:p>
    <w:p w14:paraId="3CF20A5C" w14:textId="77777777" w:rsidR="00984429" w:rsidRPr="000E426B" w:rsidRDefault="00984429" w:rsidP="00486FC8">
      <w:pPr>
        <w:keepNext/>
        <w:keepLines/>
        <w:widowControl w:val="0"/>
        <w:ind w:left="1440"/>
        <w:rPr>
          <w:rFonts w:ascii="Arial" w:hAnsi="Arial"/>
        </w:rPr>
      </w:pPr>
      <w:r w:rsidRPr="000E426B">
        <w:rPr>
          <w:rFonts w:ascii="Arial" w:hAnsi="Arial"/>
        </w:rPr>
        <w:t>characterized by high bandwidth requirements, dedicated, fully utilized data streams for the duration of the broadcast, live or real-time distribution, access control for different portions of the information stream, and minimum customer tolerance for latency, delay, and jitter.</w:t>
      </w:r>
    </w:p>
    <w:p w14:paraId="2C8432E8" w14:textId="77777777" w:rsidR="00984429" w:rsidRPr="000E426B" w:rsidRDefault="00984429" w:rsidP="00486FC8">
      <w:pPr>
        <w:keepNext/>
        <w:keepLines/>
        <w:widowControl w:val="0"/>
        <w:rPr>
          <w:rFonts w:ascii="Arial" w:hAnsi="Arial"/>
        </w:rPr>
      </w:pPr>
    </w:p>
    <w:p w14:paraId="66A1ACB2" w14:textId="77777777" w:rsidR="00984429" w:rsidRPr="000E426B" w:rsidRDefault="00984429" w:rsidP="00486FC8">
      <w:pPr>
        <w:keepNext/>
        <w:keepLines/>
        <w:widowControl w:val="0"/>
        <w:ind w:left="1440"/>
        <w:rPr>
          <w:rFonts w:ascii="Arial" w:hAnsi="Arial"/>
        </w:rPr>
      </w:pPr>
      <w:r w:rsidRPr="000E426B">
        <w:rPr>
          <w:rFonts w:ascii="Arial" w:hAnsi="Arial"/>
          <w:b/>
        </w:rPr>
        <w:lastRenderedPageBreak/>
        <w:t>C.2.3.4.4</w:t>
      </w:r>
      <w:r w:rsidRPr="000E426B">
        <w:rPr>
          <w:rFonts w:ascii="Arial" w:hAnsi="Arial"/>
        </w:rPr>
        <w:tab/>
      </w:r>
      <w:r w:rsidRPr="000E426B">
        <w:rPr>
          <w:rFonts w:ascii="Arial" w:hAnsi="Arial"/>
          <w:b/>
          <w:u w:val="single"/>
        </w:rPr>
        <w:t>Fleet and Asset Tracking &amp; Reporting Services.</w:t>
      </w:r>
      <w:r w:rsidRPr="000E426B">
        <w:rPr>
          <w:rFonts w:ascii="Arial" w:hAnsi="Arial"/>
        </w:rPr>
        <w:t xml:space="preserve">  The </w:t>
      </w:r>
      <w:r w:rsidR="005F7979">
        <w:rPr>
          <w:rFonts w:ascii="Arial" w:hAnsi="Arial"/>
        </w:rPr>
        <w:t>Contractor</w:t>
      </w:r>
      <w:r w:rsidRPr="000E426B">
        <w:rPr>
          <w:rFonts w:ascii="Arial" w:hAnsi="Arial"/>
        </w:rPr>
        <w:t xml:space="preserve"> shall have the capability to provide complete, customized engineering solutions to support Fleet and Asset Tracking &amp; Reporting Services requirements.  Fleet and Asset Tracking &amp; Reporting Services involve the ability for deployed equipment (e.g., sensors) to send real-time location and/or status information or the ability to send messages or other data to the fleet.  Fleet and Asset Tracking &amp; Reporting Services include machine-to-machine (M2M) technologies and data transfer.</w:t>
      </w:r>
    </w:p>
    <w:p w14:paraId="636B0E44" w14:textId="77777777" w:rsidR="00984429" w:rsidRPr="000E426B" w:rsidRDefault="00984429" w:rsidP="00486FC8">
      <w:pPr>
        <w:keepNext/>
        <w:keepLines/>
        <w:widowControl w:val="0"/>
        <w:rPr>
          <w:rFonts w:ascii="Arial" w:hAnsi="Arial"/>
        </w:rPr>
      </w:pPr>
    </w:p>
    <w:p w14:paraId="1D0F2C3C" w14:textId="77777777" w:rsidR="00984429" w:rsidRPr="000E426B" w:rsidRDefault="00BF4027" w:rsidP="00486FC8">
      <w:pPr>
        <w:keepNext/>
        <w:keepLines/>
        <w:widowControl w:val="0"/>
        <w:ind w:left="1440"/>
        <w:rPr>
          <w:rFonts w:ascii="Arial" w:hAnsi="Arial"/>
        </w:rPr>
      </w:pPr>
      <w:r w:rsidRPr="000E426B">
        <w:rPr>
          <w:rFonts w:ascii="Arial" w:hAnsi="Arial"/>
          <w:b/>
        </w:rPr>
        <w:t>C.2.3.4.5</w:t>
      </w:r>
      <w:r w:rsidRPr="000E426B">
        <w:rPr>
          <w:rFonts w:ascii="Arial" w:hAnsi="Arial"/>
        </w:rPr>
        <w:tab/>
      </w:r>
      <w:r w:rsidRPr="000E426B">
        <w:rPr>
          <w:rFonts w:ascii="Arial" w:hAnsi="Arial"/>
          <w:b/>
          <w:u w:val="single"/>
        </w:rPr>
        <w:t>Emergency Responder Operations.</w:t>
      </w:r>
      <w:r w:rsidRPr="000E426B">
        <w:rPr>
          <w:rFonts w:ascii="Arial" w:hAnsi="Arial"/>
        </w:rPr>
        <w:t xml:space="preserve">  The </w:t>
      </w:r>
      <w:r w:rsidR="005F7979">
        <w:rPr>
          <w:rFonts w:ascii="Arial" w:hAnsi="Arial"/>
        </w:rPr>
        <w:t>Contractor</w:t>
      </w:r>
      <w:r w:rsidRPr="000E426B">
        <w:rPr>
          <w:rFonts w:ascii="Arial" w:hAnsi="Arial"/>
        </w:rPr>
        <w:t xml:space="preserve"> shall have the capability to provide complete, customized engineering solutions to support Emergency Responder Operations.  Emergency Responder Operations involve reconstituting a communications infrastructure in response to a natural or human-caused event that disrupts or destroys the</w:t>
      </w:r>
      <w:r w:rsidR="00630133">
        <w:rPr>
          <w:rFonts w:ascii="Arial" w:hAnsi="Arial"/>
        </w:rPr>
        <w:t xml:space="preserve"> </w:t>
      </w:r>
      <w:r w:rsidR="00984429" w:rsidRPr="000E426B">
        <w:rPr>
          <w:rFonts w:ascii="Arial" w:hAnsi="Arial"/>
        </w:rPr>
        <w:t>normal, pre-existing communications infrastructure.  Emergency Responder Operations involves an ad-hoc, immediate need communications requirement that eventually reverts back to communications infrastructure previously used or restored.  Emergency Responder Operations needs quick responsiveness from a few hours to a few days, and optimally provides interoperability among different types of responders, transportability, quick design, implementation, and activation, and the ability to reach back into headquarters and shared information sources.  Additionally, it is not uncommon for the requirement to grow significantly from a small number of users (e.g., initial responders) to a large number (e.g., coordinated large-scale humanitarian effort) within a moderate period of time (e.g., within 30 days).</w:t>
      </w:r>
    </w:p>
    <w:p w14:paraId="6A20B1FE" w14:textId="77777777" w:rsidR="00984429" w:rsidRDefault="00984429" w:rsidP="00486FC8">
      <w:pPr>
        <w:keepNext/>
        <w:keepLines/>
        <w:widowControl w:val="0"/>
        <w:ind w:left="1440"/>
        <w:rPr>
          <w:rFonts w:ascii="Arial" w:hAnsi="Arial"/>
          <w:b/>
        </w:rPr>
      </w:pPr>
    </w:p>
    <w:p w14:paraId="03593FF5" w14:textId="77777777" w:rsidR="009A5147" w:rsidRDefault="009A5147" w:rsidP="00486FC8">
      <w:pPr>
        <w:keepNext/>
        <w:keepLines/>
        <w:widowControl w:val="0"/>
        <w:ind w:left="1440"/>
        <w:rPr>
          <w:rFonts w:ascii="Arial" w:hAnsi="Arial"/>
        </w:rPr>
      </w:pPr>
      <w:r w:rsidRPr="000E426B">
        <w:rPr>
          <w:rFonts w:ascii="Arial" w:hAnsi="Arial"/>
          <w:b/>
        </w:rPr>
        <w:t>C.2.3.4.6</w:t>
      </w:r>
      <w:r w:rsidRPr="000E426B">
        <w:rPr>
          <w:rFonts w:ascii="Arial" w:hAnsi="Arial"/>
          <w:b/>
        </w:rPr>
        <w:tab/>
      </w:r>
      <w:r w:rsidRPr="000E426B">
        <w:rPr>
          <w:rFonts w:ascii="Arial" w:hAnsi="Arial"/>
          <w:b/>
          <w:u w:val="single"/>
        </w:rPr>
        <w:t>Steady State Operations</w:t>
      </w:r>
      <w:r w:rsidRPr="000E426B">
        <w:rPr>
          <w:rFonts w:ascii="Arial" w:hAnsi="Arial"/>
          <w:b/>
        </w:rPr>
        <w:t>.</w:t>
      </w:r>
      <w:r w:rsidRPr="000E426B">
        <w:rPr>
          <w:rFonts w:ascii="Arial" w:hAnsi="Arial"/>
        </w:rPr>
        <w:t xml:space="preserve">  The </w:t>
      </w:r>
      <w:r w:rsidR="005F7979">
        <w:rPr>
          <w:rFonts w:ascii="Arial" w:hAnsi="Arial"/>
        </w:rPr>
        <w:t>Contractor</w:t>
      </w:r>
      <w:r w:rsidRPr="000E426B">
        <w:rPr>
          <w:rFonts w:ascii="Arial" w:hAnsi="Arial"/>
        </w:rPr>
        <w:t xml:space="preserve"> shall have the capability to provide complete, customized engineering solutions to support Steady State Operations requirements which are generally long duration baseline communications services and infrastructure to support enduring user requirements.  Steady State Operations include significant pre-planning with more time allowed for design, configuration, implementation, and activation times, ubiquitous access to collaborative and integrated users, fixed infrastructure that responds more slowly to changes, lower priority with the ability to be pre-empted by a higher priority (e.g. Emergency Responder Operations or Direct Customer Operations)</w:t>
      </w:r>
    </w:p>
    <w:p w14:paraId="11F755F3" w14:textId="77777777" w:rsidR="00BF4027" w:rsidRPr="000E426B" w:rsidRDefault="00984429" w:rsidP="00486FC8">
      <w:pPr>
        <w:keepNext/>
        <w:keepLines/>
        <w:widowControl w:val="0"/>
        <w:ind w:left="1440"/>
        <w:rPr>
          <w:rFonts w:ascii="Arial" w:hAnsi="Arial"/>
          <w:b/>
        </w:rPr>
      </w:pPr>
      <w:r w:rsidRPr="000E426B">
        <w:rPr>
          <w:rFonts w:ascii="Arial" w:hAnsi="Arial"/>
        </w:rPr>
        <w:t>short term need for the same communications resources.  Steady State Operations generally has high sensitivity to the cost of the technical capability delivered.</w:t>
      </w:r>
    </w:p>
    <w:p w14:paraId="58A90ABE" w14:textId="77777777" w:rsidR="00BF4027" w:rsidRPr="000E426B" w:rsidRDefault="00BF4027" w:rsidP="00486FC8">
      <w:pPr>
        <w:keepNext/>
        <w:keepLines/>
        <w:widowControl w:val="0"/>
        <w:ind w:left="1440"/>
        <w:rPr>
          <w:rFonts w:ascii="Arial" w:hAnsi="Arial"/>
        </w:rPr>
      </w:pPr>
    </w:p>
    <w:p w14:paraId="680DEF17" w14:textId="77777777" w:rsidR="00984429" w:rsidRDefault="00BF4027" w:rsidP="00486FC8">
      <w:pPr>
        <w:keepNext/>
        <w:keepLines/>
        <w:widowControl w:val="0"/>
        <w:ind w:left="1440"/>
        <w:rPr>
          <w:rFonts w:ascii="Arial" w:hAnsi="Arial"/>
        </w:rPr>
      </w:pPr>
      <w:r w:rsidRPr="000E426B">
        <w:rPr>
          <w:rFonts w:ascii="Arial" w:hAnsi="Arial"/>
          <w:b/>
        </w:rPr>
        <w:lastRenderedPageBreak/>
        <w:t>C.2.3.4.7</w:t>
      </w:r>
      <w:r w:rsidRPr="000E426B">
        <w:rPr>
          <w:rFonts w:ascii="Arial" w:hAnsi="Arial"/>
          <w:b/>
        </w:rPr>
        <w:tab/>
      </w:r>
      <w:r w:rsidRPr="000E426B">
        <w:rPr>
          <w:rFonts w:ascii="Arial" w:hAnsi="Arial"/>
          <w:b/>
          <w:u w:val="single"/>
        </w:rPr>
        <w:t>Direct Customer Operations.</w:t>
      </w:r>
      <w:r w:rsidRPr="000E426B">
        <w:rPr>
          <w:rFonts w:ascii="Arial" w:hAnsi="Arial"/>
        </w:rPr>
        <w:t xml:space="preserve">  The </w:t>
      </w:r>
      <w:r w:rsidR="005F7979">
        <w:rPr>
          <w:rFonts w:ascii="Arial" w:hAnsi="Arial"/>
        </w:rPr>
        <w:t>Contractor</w:t>
      </w:r>
      <w:r w:rsidRPr="000E426B">
        <w:rPr>
          <w:rFonts w:ascii="Arial" w:hAnsi="Arial"/>
        </w:rPr>
        <w:t xml:space="preserve"> shall have the capability to provide complete, customized engineering solutions to support Direct Customer Operations requirements which are typically of short duration to support a specific mission.  Direct Customer Operations involve the creation of a communications infrastructure to support specific Customer operations, usually because no pre-existing communications infrastructure is available.  Direct Customer Operations include the ability to collaborate among various types of Customers and connect Customers operating on the tactical edge back to headquarters and shared information sources.  Direct Customer Operations often require transportability and mobility, personnel and facility security, information assurance, and the ability to reconfigure and/or reconstitute quickly in response to changing situations during prosecution of the mission with real-time insight into communications networks status, and moderate to quick responsiveness requirements with deployment required in several hours to several days.  These communications solutions can be high</w:t>
      </w:r>
      <w:r w:rsidR="00630133">
        <w:rPr>
          <w:rFonts w:ascii="Arial" w:hAnsi="Arial"/>
        </w:rPr>
        <w:t xml:space="preserve"> </w:t>
      </w:r>
      <w:r w:rsidR="00984429" w:rsidRPr="000E426B">
        <w:rPr>
          <w:rFonts w:ascii="Arial" w:hAnsi="Arial"/>
        </w:rPr>
        <w:t>priority with the ability to pre-empt other uses of the same communications resources, and typically the cost of the solution is a much lower priority than the ability to utilize the solution as part of executing the mission.  Additionally, the requirement may grow significantly from a small number of users (e.g., 50 users or less) to a much larger number within a moderate period of time (e.g., within 30 days).</w:t>
      </w:r>
    </w:p>
    <w:p w14:paraId="799A3DE9" w14:textId="77777777" w:rsidR="00475238" w:rsidRDefault="00475238" w:rsidP="00486FC8">
      <w:pPr>
        <w:keepNext/>
        <w:keepLines/>
        <w:widowControl w:val="0"/>
        <w:ind w:left="1440"/>
        <w:rPr>
          <w:rFonts w:ascii="Arial" w:hAnsi="Arial"/>
        </w:rPr>
      </w:pPr>
    </w:p>
    <w:p w14:paraId="2D461DD0" w14:textId="77777777" w:rsidR="00984429" w:rsidRPr="000E426B" w:rsidRDefault="00475238" w:rsidP="00486FC8">
      <w:pPr>
        <w:keepNext/>
        <w:keepLines/>
        <w:widowControl w:val="0"/>
        <w:ind w:left="1440"/>
        <w:rPr>
          <w:rFonts w:ascii="Arial" w:hAnsi="Arial"/>
        </w:rPr>
      </w:pPr>
      <w:r w:rsidRPr="000E426B">
        <w:rPr>
          <w:rFonts w:ascii="Arial" w:hAnsi="Arial"/>
          <w:b/>
        </w:rPr>
        <w:t>C.2.3.4.8</w:t>
      </w:r>
      <w:r w:rsidRPr="000E426B">
        <w:rPr>
          <w:rFonts w:ascii="Arial" w:hAnsi="Arial"/>
          <w:b/>
        </w:rPr>
        <w:tab/>
      </w:r>
      <w:r w:rsidRPr="000E426B">
        <w:rPr>
          <w:rFonts w:ascii="Arial" w:hAnsi="Arial"/>
          <w:b/>
          <w:u w:val="single"/>
        </w:rPr>
        <w:t>Stand-alone Satellite Professional Support Services.</w:t>
      </w:r>
      <w:r w:rsidRPr="000E426B">
        <w:rPr>
          <w:rFonts w:ascii="Arial" w:hAnsi="Arial"/>
        </w:rPr>
        <w:t xml:space="preserve">  </w:t>
      </w:r>
      <w:r w:rsidRPr="000E426B">
        <w:rPr>
          <w:rFonts w:ascii="Arial" w:hAnsi="Arial"/>
          <w:b/>
        </w:rPr>
        <w:t>[APPLICABLE FOR SMALL BUSINESS CONCERNS ONLY]</w:t>
      </w:r>
      <w:r w:rsidRPr="000E426B">
        <w:rPr>
          <w:rFonts w:ascii="Arial" w:hAnsi="Arial"/>
        </w:rPr>
        <w:t xml:space="preserve">.  The </w:t>
      </w:r>
      <w:r w:rsidR="005F7979">
        <w:rPr>
          <w:rFonts w:ascii="Arial" w:hAnsi="Arial"/>
        </w:rPr>
        <w:t>Contractor</w:t>
      </w:r>
      <w:r w:rsidRPr="000E426B">
        <w:rPr>
          <w:rFonts w:ascii="Arial" w:hAnsi="Arial"/>
        </w:rPr>
        <w:t xml:space="preserve"> shall provide COMSATCOM-related Professional Support Services for all COMSATCOM Complex Solution components to include any or all support services.  These services include, but are not limited to, abstract or concept studies and analysis, strategic and preliminary planning, requirements definition and analysis, evaluation of alternative technical</w:t>
      </w:r>
      <w:r w:rsidR="00630133">
        <w:rPr>
          <w:rFonts w:ascii="Arial" w:hAnsi="Arial"/>
        </w:rPr>
        <w:t xml:space="preserve"> </w:t>
      </w:r>
      <w:r w:rsidR="00984429" w:rsidRPr="000E426B">
        <w:rPr>
          <w:rFonts w:ascii="Arial" w:hAnsi="Arial"/>
        </w:rPr>
        <w:t>approaches, modeling and simulation, enterprise architecture design, cost-performance trade-off analysis, feasibility analysis, regulatory compliance support, system engineering, independent verification and validation, network performance assessment, and, and Information Assurance Security Assessment and Security Authorization.</w:t>
      </w:r>
    </w:p>
    <w:p w14:paraId="75F28C4D" w14:textId="77777777" w:rsidR="00984429" w:rsidRPr="000E426B" w:rsidRDefault="00984429" w:rsidP="00486FC8">
      <w:pPr>
        <w:keepNext/>
        <w:keepLines/>
        <w:widowControl w:val="0"/>
        <w:rPr>
          <w:rFonts w:ascii="Arial" w:hAnsi="Arial"/>
        </w:rPr>
      </w:pPr>
    </w:p>
    <w:p w14:paraId="74FD5AB5" w14:textId="77777777" w:rsidR="00984429" w:rsidRDefault="00984429" w:rsidP="00486FC8">
      <w:pPr>
        <w:keepNext/>
        <w:keepLines/>
        <w:widowControl w:val="0"/>
        <w:ind w:left="1440"/>
        <w:rPr>
          <w:rFonts w:ascii="Arial" w:hAnsi="Arial"/>
        </w:rPr>
      </w:pPr>
      <w:r w:rsidRPr="000E426B">
        <w:rPr>
          <w:rFonts w:ascii="Arial" w:hAnsi="Arial"/>
          <w:b/>
        </w:rPr>
        <w:t>C.2.3.4.9</w:t>
      </w:r>
      <w:r w:rsidRPr="000E426B">
        <w:rPr>
          <w:rFonts w:ascii="Arial" w:hAnsi="Arial"/>
        </w:rPr>
        <w:tab/>
        <w:t>The Government reserves the right to issue requirements aligned with COMSATCOM Complex Solution types not included in the list above.</w:t>
      </w:r>
    </w:p>
    <w:p w14:paraId="368DD1F5" w14:textId="77777777" w:rsidR="00475238" w:rsidRPr="000E426B" w:rsidRDefault="00475238" w:rsidP="00486FC8">
      <w:pPr>
        <w:keepNext/>
        <w:keepLines/>
        <w:widowControl w:val="0"/>
        <w:ind w:left="1440"/>
        <w:rPr>
          <w:rFonts w:ascii="Arial" w:hAnsi="Arial"/>
        </w:rPr>
      </w:pPr>
    </w:p>
    <w:p w14:paraId="79BC75BF" w14:textId="77777777" w:rsidR="00984429" w:rsidRDefault="00984429" w:rsidP="004D15AA">
      <w:pPr>
        <w:keepNext/>
        <w:keepLines/>
        <w:rPr>
          <w:rFonts w:ascii="Arial Bold" w:hAnsi="Arial Bold" w:cs="Arial"/>
          <w:b/>
          <w:bCs/>
          <w:kern w:val="32"/>
          <w:szCs w:val="24"/>
        </w:rPr>
      </w:pPr>
      <w:r w:rsidRPr="000E426B">
        <w:rPr>
          <w:rFonts w:ascii="Arial Bold" w:hAnsi="Arial Bold" w:cs="Arial"/>
          <w:b/>
          <w:bCs/>
          <w:kern w:val="32"/>
          <w:szCs w:val="24"/>
        </w:rPr>
        <w:t>C.2.4</w:t>
      </w:r>
      <w:r w:rsidRPr="000E426B">
        <w:rPr>
          <w:rFonts w:ascii="Arial Bold" w:hAnsi="Arial Bold" w:cs="Arial"/>
          <w:b/>
          <w:bCs/>
          <w:kern w:val="32"/>
          <w:szCs w:val="24"/>
        </w:rPr>
        <w:tab/>
        <w:t xml:space="preserve">REQUIRED COMSATCOM COMPLEX SOLUTION ATTRIBUTES </w:t>
      </w:r>
    </w:p>
    <w:p w14:paraId="4DFE271B" w14:textId="77777777" w:rsidR="00EB4889" w:rsidRDefault="00EB4889" w:rsidP="004D15AA">
      <w:pPr>
        <w:keepNext/>
        <w:keepLines/>
        <w:rPr>
          <w:rFonts w:ascii="Arial Bold" w:hAnsi="Arial Bold" w:cs="Arial"/>
          <w:b/>
          <w:bCs/>
          <w:kern w:val="32"/>
          <w:szCs w:val="24"/>
        </w:rPr>
      </w:pPr>
    </w:p>
    <w:p w14:paraId="2A2F276D" w14:textId="77777777" w:rsidR="00EB4889" w:rsidRPr="00EB4889" w:rsidRDefault="00EB4889" w:rsidP="004D15AA">
      <w:pPr>
        <w:keepNext/>
        <w:keepLines/>
        <w:rPr>
          <w:rFonts w:ascii="Arial" w:hAnsi="Arial" w:cs="Arial"/>
          <w:bCs/>
          <w:kern w:val="32"/>
          <w:szCs w:val="24"/>
        </w:rPr>
      </w:pPr>
      <w:r w:rsidRPr="00EB4889">
        <w:rPr>
          <w:rFonts w:ascii="Arial" w:hAnsi="Arial" w:cs="Arial"/>
          <w:bCs/>
          <w:kern w:val="32"/>
          <w:szCs w:val="24"/>
        </w:rPr>
        <w:lastRenderedPageBreak/>
        <w:t>Required COMSATCOM Complex Attributes are common attributes that apply to all COMSATCOM Complex solution types. These attributes are in line with the COMSATCOM attributes that were validated by the DoD Joint Staff Net-Centric Functional Capabilities Board (NC FCB) Memorandum, “The Net-Centric Assessment of Commercial Satellite Capabilities,” dated 21 February 2006."</w:t>
      </w:r>
    </w:p>
    <w:p w14:paraId="6E085AA9" w14:textId="77777777" w:rsidR="00984429" w:rsidRPr="000E426B" w:rsidRDefault="00984429" w:rsidP="000F06C0">
      <w:pPr>
        <w:keepNext/>
        <w:keepLines/>
        <w:widowControl w:val="0"/>
        <w:spacing w:before="240"/>
        <w:ind w:left="360" w:hanging="360"/>
        <w:outlineLvl w:val="0"/>
        <w:rPr>
          <w:rFonts w:ascii="Arial Bold" w:hAnsi="Arial Bold" w:cs="Arial"/>
          <w:b/>
          <w:bCs/>
          <w:kern w:val="32"/>
          <w:szCs w:val="24"/>
        </w:rPr>
      </w:pPr>
      <w:r w:rsidRPr="000E426B">
        <w:rPr>
          <w:rFonts w:ascii="Arial Bold" w:hAnsi="Arial Bold" w:cs="Arial"/>
          <w:b/>
          <w:bCs/>
          <w:kern w:val="32"/>
          <w:szCs w:val="24"/>
        </w:rPr>
        <w:t>C.2.4.1</w:t>
      </w:r>
      <w:r w:rsidRPr="000E426B">
        <w:rPr>
          <w:rFonts w:ascii="Arial Bold" w:hAnsi="Arial Bold" w:cs="Arial"/>
          <w:b/>
          <w:bCs/>
          <w:kern w:val="32"/>
          <w:szCs w:val="24"/>
        </w:rPr>
        <w:tab/>
        <w:t>Information Assurance</w:t>
      </w:r>
    </w:p>
    <w:p w14:paraId="518AEBF8" w14:textId="77777777" w:rsidR="004D15AA" w:rsidRPr="000E426B" w:rsidRDefault="004D15AA" w:rsidP="000F06C0">
      <w:pPr>
        <w:keepNext/>
        <w:keepLines/>
        <w:ind w:left="1440"/>
        <w:rPr>
          <w:rFonts w:ascii="Arial Bold" w:hAnsi="Arial Bold"/>
          <w:b/>
        </w:rPr>
      </w:pPr>
    </w:p>
    <w:p w14:paraId="598B7C8F" w14:textId="77777777" w:rsidR="004D15AA" w:rsidRPr="000E426B" w:rsidRDefault="00984429" w:rsidP="000F06C0">
      <w:pPr>
        <w:keepNext/>
        <w:keepLines/>
        <w:ind w:left="1440"/>
        <w:rPr>
          <w:rFonts w:ascii="Arial" w:hAnsi="Arial"/>
        </w:rPr>
      </w:pPr>
      <w:r w:rsidRPr="000E426B">
        <w:rPr>
          <w:rFonts w:ascii="Arial Bold" w:hAnsi="Arial Bold"/>
          <w:b/>
        </w:rPr>
        <w:t>C.2.4.1.1</w:t>
      </w:r>
      <w:r w:rsidRPr="000E426B">
        <w:rPr>
          <w:rFonts w:ascii="Arial Bold" w:hAnsi="Arial Bold"/>
          <w:b/>
        </w:rPr>
        <w:tab/>
      </w:r>
      <w:r w:rsidRPr="000E426B">
        <w:rPr>
          <w:rFonts w:ascii="Arial" w:hAnsi="Arial"/>
        </w:rPr>
        <w:t xml:space="preserve">The </w:t>
      </w:r>
      <w:r w:rsidR="005F7979">
        <w:rPr>
          <w:rFonts w:ascii="Arial" w:hAnsi="Arial"/>
        </w:rPr>
        <w:t>Contractor</w:t>
      </w:r>
      <w:r w:rsidRPr="000E426B">
        <w:rPr>
          <w:rFonts w:ascii="Arial" w:hAnsi="Arial"/>
        </w:rPr>
        <w:t xml:space="preserve"> shall comply with: The Committee on National Security Systems Policy (CNSSP) 12, “National Information Assurance Policy for Space Systems used to Support National Security Missions,” or Department of Defense Instruction (DoDI) 8581.01, “Information Assurance (IA) Policy for Space Systems Used by the Department of Defense.”</w:t>
      </w:r>
    </w:p>
    <w:p w14:paraId="57365044" w14:textId="77777777" w:rsidR="004D15AA" w:rsidRPr="000E426B" w:rsidRDefault="004D15AA" w:rsidP="000F06C0">
      <w:pPr>
        <w:keepNext/>
        <w:keepLines/>
        <w:ind w:left="1440"/>
        <w:rPr>
          <w:rFonts w:ascii="Arial" w:hAnsi="Arial"/>
          <w:b/>
        </w:rPr>
      </w:pPr>
    </w:p>
    <w:p w14:paraId="59B22422" w14:textId="77777777" w:rsidR="004D15AA" w:rsidRPr="000E426B" w:rsidRDefault="004D15AA" w:rsidP="00475238">
      <w:pPr>
        <w:keepNext/>
        <w:keepLines/>
        <w:ind w:left="1440"/>
        <w:rPr>
          <w:rFonts w:ascii="Arial" w:hAnsi="Arial" w:cs="Arial"/>
          <w:iCs/>
          <w:kern w:val="32"/>
          <w:szCs w:val="28"/>
        </w:rPr>
      </w:pPr>
      <w:r w:rsidRPr="000E426B">
        <w:rPr>
          <w:rFonts w:ascii="Arial" w:hAnsi="Arial"/>
          <w:b/>
        </w:rPr>
        <w:t>C.2.4.1.2</w:t>
      </w:r>
      <w:r w:rsidRPr="000E426B">
        <w:rPr>
          <w:rFonts w:ascii="Arial" w:hAnsi="Arial"/>
        </w:rPr>
        <w:tab/>
        <w:t xml:space="preserve">The </w:t>
      </w:r>
      <w:r w:rsidR="005F7979">
        <w:rPr>
          <w:rFonts w:ascii="Arial" w:hAnsi="Arial"/>
        </w:rPr>
        <w:t>Contractor</w:t>
      </w:r>
      <w:r w:rsidRPr="000E426B">
        <w:rPr>
          <w:rFonts w:ascii="Arial" w:hAnsi="Arial"/>
        </w:rPr>
        <w:t xml:space="preserve"> shall comply with the Federal Information Security Management Act of 2002 as implemented by Federal Information Processing Standards Publication 200 (FIPS 200), “Minimum Security Requirements for Federal Information and Information Systems.”  All </w:t>
      </w:r>
      <w:r w:rsidR="005F7979">
        <w:rPr>
          <w:rFonts w:ascii="Arial" w:hAnsi="Arial"/>
        </w:rPr>
        <w:t>Contractor</w:t>
      </w:r>
      <w:r w:rsidRPr="000E426B">
        <w:rPr>
          <w:rFonts w:ascii="Arial" w:hAnsi="Arial"/>
        </w:rPr>
        <w:t xml:space="preserve"> solutions will be evaluated against a moderate-impact information system (per FIPS 200) that is described in the current revisions of National Institute of Standards and Technology (NIST) Special Publication (SP) 800-53, “Security and Privacy Controls for Federal Information Systems and Organizations,” NIST SP 800-37 “Guide for Applying the Risk</w:t>
      </w:r>
      <w:r w:rsidR="009A5147">
        <w:rPr>
          <w:rFonts w:ascii="Arial" w:hAnsi="Arial"/>
        </w:rPr>
        <w:t xml:space="preserve"> </w:t>
      </w:r>
    </w:p>
    <w:p w14:paraId="2221079E" w14:textId="77777777" w:rsidR="00984429" w:rsidRPr="000E426B" w:rsidRDefault="00BF4027" w:rsidP="000F06C0">
      <w:pPr>
        <w:keepNext/>
        <w:keepLines/>
        <w:widowControl w:val="0"/>
        <w:spacing w:after="60"/>
        <w:ind w:left="1440"/>
        <w:outlineLvl w:val="1"/>
        <w:rPr>
          <w:rFonts w:ascii="Arial" w:hAnsi="Arial"/>
        </w:rPr>
      </w:pPr>
      <w:r w:rsidRPr="000E426B">
        <w:rPr>
          <w:rFonts w:ascii="Arial" w:hAnsi="Arial"/>
        </w:rPr>
        <w:t>Management Framework to Federal Information Systems”, DoD</w:t>
      </w:r>
      <w:r w:rsidR="004D15AA" w:rsidRPr="000E426B">
        <w:rPr>
          <w:rFonts w:ascii="Arial" w:hAnsi="Arial"/>
        </w:rPr>
        <w:t xml:space="preserve"> I</w:t>
      </w:r>
      <w:r w:rsidR="00984429" w:rsidRPr="000E426B">
        <w:rPr>
          <w:rFonts w:ascii="Arial" w:hAnsi="Arial"/>
        </w:rPr>
        <w:t>nstruction (DoDI) 8500.01, “Cybersecurity,” DoDI 8510.01, “Risk Management Framework (RMF) for DoD Information Technology (IT)” and associated documents.</w:t>
      </w:r>
    </w:p>
    <w:p w14:paraId="682DF503" w14:textId="77777777" w:rsidR="00984429" w:rsidRPr="000E426B" w:rsidRDefault="00984429" w:rsidP="00486FC8">
      <w:pPr>
        <w:keepNext/>
        <w:keepLines/>
        <w:widowControl w:val="0"/>
        <w:ind w:left="720"/>
        <w:rPr>
          <w:rFonts w:ascii="Arial" w:hAnsi="Arial"/>
        </w:rPr>
      </w:pPr>
    </w:p>
    <w:p w14:paraId="461D7245" w14:textId="77777777" w:rsidR="00984429" w:rsidRPr="000E426B" w:rsidRDefault="00984429" w:rsidP="00486FC8">
      <w:pPr>
        <w:keepNext/>
        <w:keepLines/>
        <w:widowControl w:val="0"/>
        <w:ind w:left="1440"/>
        <w:rPr>
          <w:rFonts w:ascii="Arial" w:hAnsi="Arial"/>
        </w:rPr>
      </w:pPr>
      <w:r w:rsidRPr="000E426B">
        <w:rPr>
          <w:rFonts w:ascii="Arial" w:hAnsi="Arial"/>
          <w:b/>
        </w:rPr>
        <w:t>C.2.4.1.3</w:t>
      </w:r>
      <w:r w:rsidRPr="000E426B">
        <w:rPr>
          <w:rFonts w:ascii="Arial" w:hAnsi="Arial"/>
        </w:rPr>
        <w:tab/>
        <w:t xml:space="preserve">On a Task Order basis, the Ordering Activity shall assign an impact level (Low, Moderate, or High, per FIPS 200, NIST SP 800-53, DoDI 8500.01 and DoDI 8510.01) prior to issuing the initial statement of work.  Task Order evaluations shall consider the extent to which the </w:t>
      </w:r>
      <w:r w:rsidR="005F7979">
        <w:rPr>
          <w:rFonts w:ascii="Arial" w:hAnsi="Arial"/>
        </w:rPr>
        <w:t>Contractor</w:t>
      </w:r>
      <w:r w:rsidRPr="000E426B">
        <w:rPr>
          <w:rFonts w:ascii="Arial" w:hAnsi="Arial"/>
        </w:rPr>
        <w:t xml:space="preserve"> solutions complies with the necessary security controls based upon the assigned impact level, command encryption/authentication, and other requirements in CNSSP 12 and/or DoDI 8581.1.  </w:t>
      </w:r>
    </w:p>
    <w:p w14:paraId="72B59668" w14:textId="77777777" w:rsidR="00984429" w:rsidRPr="000E426B" w:rsidRDefault="00984429" w:rsidP="00486FC8">
      <w:pPr>
        <w:keepNext/>
        <w:keepLines/>
        <w:widowControl w:val="0"/>
        <w:rPr>
          <w:rFonts w:ascii="Arial" w:hAnsi="Arial"/>
        </w:rPr>
      </w:pPr>
    </w:p>
    <w:p w14:paraId="3B580FB7" w14:textId="77777777" w:rsidR="00984429" w:rsidRPr="000E426B" w:rsidRDefault="00984429" w:rsidP="00486FC8">
      <w:pPr>
        <w:keepNext/>
        <w:keepLines/>
        <w:widowControl w:val="0"/>
        <w:ind w:left="1440"/>
        <w:rPr>
          <w:rFonts w:ascii="Arial" w:hAnsi="Arial"/>
        </w:rPr>
      </w:pPr>
      <w:r w:rsidRPr="000E426B">
        <w:rPr>
          <w:rFonts w:ascii="Arial" w:hAnsi="Arial"/>
          <w:b/>
        </w:rPr>
        <w:lastRenderedPageBreak/>
        <w:t>C.2.4.1.4</w:t>
      </w:r>
      <w:r w:rsidRPr="000E426B">
        <w:rPr>
          <w:rFonts w:ascii="Arial" w:hAnsi="Arial"/>
        </w:rPr>
        <w:tab/>
        <w:t xml:space="preserve">The </w:t>
      </w:r>
      <w:r w:rsidR="005F7979">
        <w:rPr>
          <w:rFonts w:ascii="Arial" w:hAnsi="Arial"/>
        </w:rPr>
        <w:t>Contractor</w:t>
      </w:r>
      <w:r w:rsidRPr="000E426B">
        <w:rPr>
          <w:rFonts w:ascii="Arial" w:hAnsi="Arial"/>
        </w:rPr>
        <w:t xml:space="preserve">’s information assurance boundary is where the </w:t>
      </w:r>
      <w:r w:rsidR="005F7979">
        <w:rPr>
          <w:rFonts w:ascii="Arial" w:hAnsi="Arial"/>
        </w:rPr>
        <w:t>Contractor</w:t>
      </w:r>
      <w:r w:rsidRPr="000E426B">
        <w:rPr>
          <w:rFonts w:ascii="Arial" w:hAnsi="Arial"/>
        </w:rPr>
        <w:t>’s services connect to the user terminals/equipment (i.e., includes satellite command encryption (ground and space); systems used in the Satellite Operations Centers (SOCs), Network Operations Centers (NOCs), Business Support Systems (BSS), and teleport; and terrestrial infrastructure required for service delivery).  On a Task Order basis, the Ordering Activity shall define the IA boundary in their Statement of Work or Performance Work Statement (PWS).</w:t>
      </w:r>
    </w:p>
    <w:p w14:paraId="3C5FA3BE" w14:textId="77777777" w:rsidR="00984429" w:rsidRPr="000E426B" w:rsidRDefault="00984429" w:rsidP="00486FC8">
      <w:pPr>
        <w:keepNext/>
        <w:keepLines/>
        <w:widowControl w:val="0"/>
        <w:ind w:left="720"/>
        <w:rPr>
          <w:rFonts w:ascii="Arial" w:hAnsi="Arial"/>
        </w:rPr>
      </w:pPr>
    </w:p>
    <w:p w14:paraId="3C1975B5" w14:textId="77777777" w:rsidR="00984429" w:rsidRPr="000E426B" w:rsidRDefault="00984429" w:rsidP="00486FC8">
      <w:pPr>
        <w:keepNext/>
        <w:keepLines/>
        <w:widowControl w:val="0"/>
        <w:ind w:left="1440"/>
        <w:rPr>
          <w:rFonts w:ascii="Arial" w:hAnsi="Arial"/>
        </w:rPr>
      </w:pPr>
      <w:r w:rsidRPr="000E426B">
        <w:rPr>
          <w:rFonts w:ascii="Arial" w:hAnsi="Arial"/>
          <w:b/>
        </w:rPr>
        <w:t>C.2.4.1.5</w:t>
      </w:r>
      <w:r w:rsidRPr="000E426B">
        <w:rPr>
          <w:rFonts w:ascii="Arial" w:hAnsi="Arial"/>
        </w:rPr>
        <w:tab/>
        <w:t xml:space="preserve">The Ordering Activity reserves the right to independently evaluate, audit, and verify the IA compliance for any proposed or awarded COMSATCOM </w:t>
      </w:r>
      <w:r w:rsidR="000B33F8" w:rsidRPr="000E426B">
        <w:rPr>
          <w:rFonts w:ascii="Arial" w:hAnsi="Arial"/>
        </w:rPr>
        <w:t>Complex Solution</w:t>
      </w:r>
      <w:r w:rsidRPr="000E426B">
        <w:rPr>
          <w:rFonts w:ascii="Arial" w:hAnsi="Arial"/>
        </w:rPr>
        <w:t xml:space="preserve">.  The </w:t>
      </w:r>
      <w:r w:rsidR="005F7979">
        <w:rPr>
          <w:rFonts w:ascii="Arial" w:hAnsi="Arial"/>
        </w:rPr>
        <w:t>Contractor</w:t>
      </w:r>
      <w:r w:rsidRPr="000E426B">
        <w:rPr>
          <w:rFonts w:ascii="Arial" w:hAnsi="Arial"/>
        </w:rPr>
        <w:t xml:space="preserve"> must provide documentation required to conduct Security Assessments and Security Authorization.  All IA Security Assessments and Security Authorizations are the responsibility of the Ordering Activity.</w:t>
      </w:r>
    </w:p>
    <w:p w14:paraId="37C577BF" w14:textId="77777777" w:rsidR="00984429" w:rsidRPr="000E426B" w:rsidRDefault="00984429" w:rsidP="00486FC8">
      <w:pPr>
        <w:keepNext/>
        <w:keepLines/>
        <w:widowControl w:val="0"/>
        <w:rPr>
          <w:rFonts w:ascii="Arial" w:hAnsi="Arial"/>
        </w:rPr>
      </w:pPr>
    </w:p>
    <w:p w14:paraId="2D8FAFCE" w14:textId="77777777" w:rsidR="00984429" w:rsidRPr="000E426B" w:rsidRDefault="00984429" w:rsidP="00486FC8">
      <w:pPr>
        <w:keepNext/>
        <w:keepLines/>
        <w:widowControl w:val="0"/>
        <w:rPr>
          <w:rFonts w:ascii="Arial" w:hAnsi="Arial"/>
        </w:rPr>
      </w:pPr>
      <w:r w:rsidRPr="000E426B">
        <w:rPr>
          <w:rFonts w:ascii="Arial" w:hAnsi="Arial"/>
          <w:b/>
        </w:rPr>
        <w:t>C.2.4.2</w:t>
      </w:r>
      <w:r w:rsidRPr="000E426B">
        <w:rPr>
          <w:rFonts w:ascii="Arial" w:hAnsi="Arial"/>
        </w:rPr>
        <w:tab/>
      </w:r>
      <w:r w:rsidRPr="000E426B">
        <w:rPr>
          <w:rFonts w:ascii="Arial" w:hAnsi="Arial"/>
          <w:b/>
        </w:rPr>
        <w:t>Responsiveness</w:t>
      </w:r>
    </w:p>
    <w:p w14:paraId="7C584E5E" w14:textId="77777777" w:rsidR="00984429" w:rsidRPr="000E426B" w:rsidRDefault="00984429" w:rsidP="00486FC8">
      <w:pPr>
        <w:keepNext/>
        <w:keepLines/>
        <w:widowControl w:val="0"/>
        <w:rPr>
          <w:rFonts w:ascii="Arial" w:hAnsi="Arial"/>
        </w:rPr>
      </w:pPr>
    </w:p>
    <w:p w14:paraId="62C378DD" w14:textId="77777777" w:rsidR="00984429" w:rsidRPr="000E426B" w:rsidRDefault="00984429" w:rsidP="00486FC8">
      <w:pPr>
        <w:keepNext/>
        <w:keepLines/>
        <w:widowControl w:val="0"/>
        <w:ind w:left="1440"/>
        <w:rPr>
          <w:rFonts w:ascii="Arial" w:hAnsi="Arial"/>
        </w:rPr>
      </w:pPr>
      <w:r w:rsidRPr="000E426B">
        <w:rPr>
          <w:rFonts w:ascii="Arial" w:hAnsi="Arial"/>
          <w:b/>
        </w:rPr>
        <w:t>C.2.4.2.1</w:t>
      </w:r>
      <w:r w:rsidRPr="000E426B">
        <w:rPr>
          <w:rFonts w:ascii="Arial" w:hAnsi="Arial"/>
        </w:rPr>
        <w:tab/>
        <w:t xml:space="preserve">As specified on a Task Order basis, the </w:t>
      </w:r>
      <w:r w:rsidR="005F7979">
        <w:rPr>
          <w:rFonts w:ascii="Arial" w:hAnsi="Arial"/>
        </w:rPr>
        <w:t>Contractor</w:t>
      </w:r>
      <w:r w:rsidRPr="000E426B">
        <w:rPr>
          <w:rFonts w:ascii="Arial" w:hAnsi="Arial"/>
        </w:rPr>
        <w:t xml:space="preserve"> shall deliver solutions in one of the following timeframes after Task Order award:</w:t>
      </w:r>
    </w:p>
    <w:p w14:paraId="000094EC" w14:textId="77777777" w:rsidR="00984429" w:rsidRPr="000E426B" w:rsidRDefault="00984429" w:rsidP="00486FC8">
      <w:pPr>
        <w:keepNext/>
        <w:keepLines/>
        <w:widowControl w:val="0"/>
        <w:rPr>
          <w:rFonts w:ascii="Arial" w:hAnsi="Arial"/>
        </w:rPr>
      </w:pPr>
    </w:p>
    <w:p w14:paraId="315DE505" w14:textId="77777777" w:rsidR="00984429" w:rsidRPr="000E426B" w:rsidRDefault="00984429" w:rsidP="00486FC8">
      <w:pPr>
        <w:keepNext/>
        <w:keepLines/>
        <w:widowControl w:val="0"/>
        <w:ind w:left="1440"/>
        <w:rPr>
          <w:rFonts w:ascii="Arial" w:hAnsi="Arial"/>
        </w:rPr>
      </w:pPr>
      <w:r w:rsidRPr="000E426B">
        <w:rPr>
          <w:rFonts w:ascii="Arial" w:hAnsi="Arial"/>
          <w:b/>
        </w:rPr>
        <w:t>C.2.4.2.1.1</w:t>
      </w:r>
      <w:r w:rsidRPr="000E426B">
        <w:rPr>
          <w:rFonts w:ascii="Arial" w:hAnsi="Arial"/>
        </w:rPr>
        <w:tab/>
        <w:t xml:space="preserve">Standard Service Delivery (30 calendar days or less).  Standard Service Delivery is the time required under normal conditions for COMSATCOM </w:t>
      </w:r>
      <w:r w:rsidR="000B33F8" w:rsidRPr="000E426B">
        <w:rPr>
          <w:rFonts w:ascii="Arial" w:hAnsi="Arial"/>
        </w:rPr>
        <w:t>Complex Solutions</w:t>
      </w:r>
      <w:r w:rsidRPr="000E426B">
        <w:rPr>
          <w:rFonts w:ascii="Arial" w:hAnsi="Arial"/>
        </w:rPr>
        <w:t xml:space="preserve"> to be available.</w:t>
      </w:r>
    </w:p>
    <w:p w14:paraId="7A27CF00" w14:textId="77777777" w:rsidR="004D15AA" w:rsidRPr="000E426B" w:rsidRDefault="004D15AA" w:rsidP="00486FC8">
      <w:pPr>
        <w:keepNext/>
        <w:keepLines/>
        <w:widowControl w:val="0"/>
        <w:ind w:left="1440"/>
        <w:rPr>
          <w:rFonts w:ascii="Arial" w:hAnsi="Arial"/>
        </w:rPr>
      </w:pPr>
    </w:p>
    <w:p w14:paraId="643D26FD" w14:textId="77777777" w:rsidR="004D15AA" w:rsidRPr="000E426B" w:rsidRDefault="004D15AA" w:rsidP="004D15AA">
      <w:pPr>
        <w:keepNext/>
        <w:keepLines/>
        <w:widowControl w:val="0"/>
        <w:ind w:left="1440"/>
        <w:rPr>
          <w:rFonts w:ascii="Arial" w:hAnsi="Arial"/>
        </w:rPr>
      </w:pPr>
      <w:r w:rsidRPr="000E426B">
        <w:rPr>
          <w:rFonts w:ascii="Arial" w:hAnsi="Arial"/>
          <w:b/>
        </w:rPr>
        <w:t>C.2.4.2.1.2</w:t>
      </w:r>
      <w:r w:rsidRPr="000E426B">
        <w:rPr>
          <w:rFonts w:ascii="Arial" w:hAnsi="Arial"/>
        </w:rPr>
        <w:tab/>
        <w:t>Accelerated Service Delivery (7 calendar days or less).  Under Accelerated Service Task Orders, service acceptance testing unless otherwise required by the satellite provider or host nation shall be deferred until operations permit.</w:t>
      </w:r>
    </w:p>
    <w:p w14:paraId="190D98A5" w14:textId="77777777" w:rsidR="004D15AA" w:rsidRPr="000E426B" w:rsidRDefault="004D15AA" w:rsidP="00486FC8">
      <w:pPr>
        <w:keepNext/>
        <w:keepLines/>
        <w:widowControl w:val="0"/>
        <w:ind w:left="1440"/>
        <w:rPr>
          <w:rFonts w:ascii="Arial" w:hAnsi="Arial"/>
        </w:rPr>
      </w:pPr>
    </w:p>
    <w:p w14:paraId="39A5B886" w14:textId="77777777" w:rsidR="00984429" w:rsidRPr="000E426B" w:rsidRDefault="00984429" w:rsidP="00486FC8">
      <w:pPr>
        <w:keepNext/>
        <w:keepLines/>
        <w:widowControl w:val="0"/>
        <w:ind w:left="1440"/>
        <w:rPr>
          <w:rFonts w:ascii="Arial" w:hAnsi="Arial"/>
        </w:rPr>
      </w:pPr>
      <w:r w:rsidRPr="000E426B">
        <w:rPr>
          <w:rFonts w:ascii="Arial" w:hAnsi="Arial"/>
          <w:b/>
        </w:rPr>
        <w:t>C.2.4.2.1.3</w:t>
      </w:r>
      <w:r w:rsidRPr="000E426B">
        <w:rPr>
          <w:rFonts w:ascii="Arial" w:hAnsi="Arial"/>
        </w:rPr>
        <w:tab/>
        <w:t>Time-Critical Service Delivery (4 hours or less).  Under Time-Critical Service Task Orders, service acceptance testing unless otherwise required by the satellite provider or host nation shall be deferred until operations permit.  Time-Critical Delivery shall be predicated on the availability of pre-planned engineering solutions, pre-planned line-up messages and transmission plans, pre-arranged Host Nation Agreements (HNA), terrestrial connectivity (if applicable), and frequency clearance, and the availability of contracted bandwidth.</w:t>
      </w:r>
    </w:p>
    <w:p w14:paraId="25A4CA91" w14:textId="77777777" w:rsidR="00984429" w:rsidRDefault="00984429" w:rsidP="00486FC8">
      <w:pPr>
        <w:keepNext/>
        <w:keepLines/>
        <w:widowControl w:val="0"/>
        <w:tabs>
          <w:tab w:val="left" w:pos="720"/>
        </w:tabs>
        <w:jc w:val="center"/>
        <w:rPr>
          <w:rFonts w:ascii="Arial" w:hAnsi="Arial"/>
        </w:rPr>
      </w:pPr>
    </w:p>
    <w:p w14:paraId="3DFBE701" w14:textId="77777777" w:rsidR="00475238" w:rsidRPr="000E426B" w:rsidRDefault="00475238" w:rsidP="00475238">
      <w:pPr>
        <w:keepNext/>
        <w:keepLines/>
        <w:widowControl w:val="0"/>
        <w:tabs>
          <w:tab w:val="left" w:pos="720"/>
        </w:tabs>
        <w:ind w:left="1440"/>
        <w:rPr>
          <w:rFonts w:ascii="Arial" w:hAnsi="Arial"/>
        </w:rPr>
      </w:pPr>
      <w:r w:rsidRPr="000E426B">
        <w:rPr>
          <w:rFonts w:ascii="Arial" w:hAnsi="Arial"/>
          <w:b/>
        </w:rPr>
        <w:t>C.2.4.2.1.4</w:t>
      </w:r>
      <w:r w:rsidRPr="000E426B">
        <w:rPr>
          <w:rFonts w:ascii="Arial" w:hAnsi="Arial"/>
        </w:rPr>
        <w:tab/>
        <w:t>Extended Service Delivery.  The time required under extenuating circumstances to implement a Task Order after order award. Such extenuating circumstances may include extended time required for host nation agreements or landing rights, long-lead terrestrial connectivity,</w:t>
      </w:r>
    </w:p>
    <w:p w14:paraId="03D9F266" w14:textId="77777777" w:rsidR="00984429" w:rsidRPr="000E426B" w:rsidRDefault="00984429" w:rsidP="00486FC8">
      <w:pPr>
        <w:keepNext/>
        <w:keepLines/>
        <w:widowControl w:val="0"/>
        <w:tabs>
          <w:tab w:val="left" w:pos="720"/>
        </w:tabs>
        <w:ind w:left="1440"/>
        <w:rPr>
          <w:rFonts w:ascii="Arial" w:hAnsi="Arial"/>
        </w:rPr>
      </w:pPr>
      <w:r w:rsidRPr="000E426B">
        <w:rPr>
          <w:rFonts w:ascii="Arial" w:hAnsi="Arial"/>
        </w:rPr>
        <w:lastRenderedPageBreak/>
        <w:t xml:space="preserve">or other time intensive service delivery requirements as defined in the individual Task Order.  Any such extended delivery times will be negotiated between the Ordering Activity and </w:t>
      </w:r>
      <w:r w:rsidR="005F7979">
        <w:rPr>
          <w:rFonts w:ascii="Arial" w:hAnsi="Arial"/>
        </w:rPr>
        <w:t>Contractor</w:t>
      </w:r>
      <w:r w:rsidRPr="000E426B">
        <w:rPr>
          <w:rFonts w:ascii="Arial" w:hAnsi="Arial"/>
        </w:rPr>
        <w:t>.</w:t>
      </w:r>
    </w:p>
    <w:p w14:paraId="5B34EF25" w14:textId="77777777" w:rsidR="00DE780B" w:rsidRPr="000E426B" w:rsidRDefault="00DE780B" w:rsidP="00486FC8">
      <w:pPr>
        <w:keepNext/>
        <w:keepLines/>
        <w:rPr>
          <w:rFonts w:ascii="Arial" w:hAnsi="Arial"/>
          <w:b/>
        </w:rPr>
      </w:pPr>
    </w:p>
    <w:p w14:paraId="18C75235" w14:textId="77777777" w:rsidR="00984429" w:rsidRPr="000E426B" w:rsidRDefault="00984429" w:rsidP="00F71E60">
      <w:pPr>
        <w:keepNext/>
        <w:keepLines/>
        <w:widowControl w:val="0"/>
        <w:tabs>
          <w:tab w:val="left" w:pos="720"/>
        </w:tabs>
        <w:rPr>
          <w:rFonts w:ascii="Arial" w:hAnsi="Arial"/>
          <w:b/>
        </w:rPr>
      </w:pPr>
      <w:r w:rsidRPr="000E426B">
        <w:rPr>
          <w:rFonts w:ascii="Arial" w:hAnsi="Arial"/>
          <w:b/>
        </w:rPr>
        <w:t>C.2.4.3</w:t>
      </w:r>
      <w:r w:rsidRPr="000E426B">
        <w:rPr>
          <w:rFonts w:ascii="Arial" w:hAnsi="Arial"/>
          <w:b/>
        </w:rPr>
        <w:tab/>
        <w:t>Portability</w:t>
      </w:r>
    </w:p>
    <w:p w14:paraId="31A98715" w14:textId="77777777" w:rsidR="00984429" w:rsidRDefault="00984429" w:rsidP="00F71E60">
      <w:pPr>
        <w:keepNext/>
        <w:keepLines/>
        <w:widowControl w:val="0"/>
        <w:tabs>
          <w:tab w:val="left" w:pos="720"/>
        </w:tabs>
        <w:rPr>
          <w:rFonts w:ascii="Arial" w:hAnsi="Arial"/>
        </w:rPr>
      </w:pPr>
    </w:p>
    <w:p w14:paraId="4FB00393" w14:textId="77777777" w:rsidR="00984429" w:rsidRPr="000E426B" w:rsidRDefault="002E7A97" w:rsidP="00486FC8">
      <w:pPr>
        <w:keepNext/>
        <w:keepLines/>
        <w:widowControl w:val="0"/>
        <w:tabs>
          <w:tab w:val="left" w:pos="720"/>
        </w:tabs>
        <w:ind w:left="1440"/>
        <w:rPr>
          <w:rFonts w:ascii="Arial" w:hAnsi="Arial"/>
        </w:rPr>
      </w:pPr>
      <w:r w:rsidRPr="000E426B">
        <w:rPr>
          <w:rFonts w:ascii="Arial" w:hAnsi="Arial"/>
          <w:b/>
        </w:rPr>
        <w:t>C.2.4.3.1</w:t>
      </w:r>
      <w:r w:rsidRPr="000E426B">
        <w:rPr>
          <w:rFonts w:ascii="Arial" w:hAnsi="Arial"/>
        </w:rPr>
        <w:tab/>
        <w:t xml:space="preserve">The </w:t>
      </w:r>
      <w:r w:rsidR="005F7979">
        <w:rPr>
          <w:rFonts w:ascii="Arial" w:hAnsi="Arial"/>
        </w:rPr>
        <w:t>Contractor</w:t>
      </w:r>
      <w:r w:rsidRPr="000E426B">
        <w:rPr>
          <w:rFonts w:ascii="Arial" w:hAnsi="Arial"/>
        </w:rPr>
        <w:t xml:space="preserve"> shall have the capability to redeploy COMSATCOM services, subject to availability.  Portability shall be provided within the COMSATCOM </w:t>
      </w:r>
      <w:r w:rsidR="005F7979">
        <w:rPr>
          <w:rFonts w:ascii="Arial" w:hAnsi="Arial"/>
        </w:rPr>
        <w:t>Contractor</w:t>
      </w:r>
      <w:r w:rsidRPr="000E426B">
        <w:rPr>
          <w:rFonts w:ascii="Arial" w:hAnsi="Arial"/>
        </w:rPr>
        <w:t>’s resources at any time as</w:t>
      </w:r>
      <w:r w:rsidR="00475238">
        <w:rPr>
          <w:rFonts w:ascii="Arial" w:hAnsi="Arial"/>
        </w:rPr>
        <w:t xml:space="preserve"> </w:t>
      </w:r>
      <w:r w:rsidR="00984429" w:rsidRPr="000E426B">
        <w:rPr>
          <w:rFonts w:ascii="Arial" w:hAnsi="Arial"/>
        </w:rPr>
        <w:t>requested by the Ordering Activity and is not limited to the examples provided below.  When portability is exercised, evidence of equivalent net present value (NPV</w:t>
      </w:r>
      <w:r w:rsidR="00984429" w:rsidRPr="000E426B">
        <w:rPr>
          <w:rFonts w:ascii="Arial" w:hAnsi="Arial"/>
          <w:vertAlign w:val="superscript"/>
        </w:rPr>
        <w:footnoteReference w:id="5"/>
      </w:r>
      <w:r w:rsidR="00984429" w:rsidRPr="000E426B">
        <w:rPr>
          <w:rFonts w:ascii="Arial" w:hAnsi="Arial"/>
        </w:rPr>
        <w:t xml:space="preserve">) shall be provided by the </w:t>
      </w:r>
      <w:r w:rsidR="005F7979">
        <w:rPr>
          <w:rFonts w:ascii="Arial" w:hAnsi="Arial"/>
        </w:rPr>
        <w:t>Contractor</w:t>
      </w:r>
      <w:r w:rsidR="00984429" w:rsidRPr="000E426B">
        <w:rPr>
          <w:rFonts w:ascii="Arial" w:hAnsi="Arial"/>
        </w:rPr>
        <w:t xml:space="preserve">.  Alternatively, prior to Task Order award, specific pre-defined terms and conditions for portability and related services including pricing and/or other contract terms may be negotiated and defined in the individual Task Order. </w:t>
      </w:r>
    </w:p>
    <w:p w14:paraId="2E85FB2A" w14:textId="77777777" w:rsidR="004D15AA" w:rsidRPr="000E426B" w:rsidRDefault="004D15AA" w:rsidP="00486FC8">
      <w:pPr>
        <w:keepNext/>
        <w:keepLines/>
        <w:widowControl w:val="0"/>
        <w:tabs>
          <w:tab w:val="left" w:pos="720"/>
        </w:tabs>
        <w:ind w:left="1440"/>
        <w:rPr>
          <w:rFonts w:ascii="Arial" w:hAnsi="Arial"/>
        </w:rPr>
      </w:pPr>
    </w:p>
    <w:p w14:paraId="65014F26" w14:textId="77777777" w:rsidR="00984429" w:rsidRPr="000E426B" w:rsidRDefault="004D15AA" w:rsidP="00475238">
      <w:pPr>
        <w:keepNext/>
        <w:keepLines/>
        <w:widowControl w:val="0"/>
        <w:tabs>
          <w:tab w:val="left" w:pos="720"/>
        </w:tabs>
        <w:ind w:left="1440"/>
        <w:rPr>
          <w:rFonts w:ascii="Arial" w:hAnsi="Arial"/>
        </w:rPr>
      </w:pPr>
      <w:r w:rsidRPr="000E426B">
        <w:rPr>
          <w:rFonts w:ascii="Arial" w:hAnsi="Arial"/>
          <w:b/>
        </w:rPr>
        <w:t>C.2.4.3.2</w:t>
      </w:r>
      <w:r w:rsidRPr="000E426B">
        <w:rPr>
          <w:rFonts w:ascii="Arial" w:hAnsi="Arial"/>
        </w:rPr>
        <w:tab/>
        <w:t>Portability may include moving from one transponder/satellite to another, one managed service area to another, transponded capacity redeployment between beams or transponders on a single satellite, redeployment from one frequency band to another, physical relocation of a satellite to a new orbital position, re-routing of teleport services from one teleport to another pre-defined teleport, re-</w:t>
      </w:r>
    </w:p>
    <w:p w14:paraId="7E465D49" w14:textId="77777777" w:rsidR="00984429" w:rsidRPr="000E426B" w:rsidRDefault="00984429" w:rsidP="00486FC8">
      <w:pPr>
        <w:keepNext/>
        <w:keepLines/>
        <w:widowControl w:val="0"/>
        <w:tabs>
          <w:tab w:val="left" w:pos="720"/>
        </w:tabs>
        <w:ind w:left="1440"/>
        <w:rPr>
          <w:rFonts w:ascii="Arial" w:hAnsi="Arial"/>
        </w:rPr>
      </w:pPr>
      <w:r w:rsidRPr="000E426B">
        <w:rPr>
          <w:rFonts w:ascii="Arial" w:hAnsi="Arial"/>
        </w:rPr>
        <w:t xml:space="preserve">routing of traffic from one terrestrial infrastructure to another pre-defined infrastructure, and movement of Network Operations Center (NOC) services from one NOC to another NOC. </w:t>
      </w:r>
    </w:p>
    <w:p w14:paraId="6C75BCB7" w14:textId="77777777" w:rsidR="00984429" w:rsidRPr="000E426B" w:rsidRDefault="00984429" w:rsidP="00486FC8">
      <w:pPr>
        <w:keepNext/>
        <w:keepLines/>
        <w:widowControl w:val="0"/>
        <w:tabs>
          <w:tab w:val="left" w:pos="720"/>
        </w:tabs>
        <w:ind w:left="720"/>
        <w:rPr>
          <w:rFonts w:ascii="Arial" w:hAnsi="Arial"/>
        </w:rPr>
      </w:pPr>
    </w:p>
    <w:p w14:paraId="7BD5BAC7" w14:textId="77777777" w:rsidR="00984429" w:rsidRPr="000E426B" w:rsidRDefault="00984429" w:rsidP="00486FC8">
      <w:pPr>
        <w:keepNext/>
        <w:keepLines/>
        <w:widowControl w:val="0"/>
        <w:tabs>
          <w:tab w:val="left" w:pos="720"/>
        </w:tabs>
        <w:ind w:left="1440"/>
        <w:rPr>
          <w:rFonts w:ascii="Arial" w:hAnsi="Arial"/>
        </w:rPr>
      </w:pPr>
      <w:r w:rsidRPr="000E426B">
        <w:rPr>
          <w:rFonts w:ascii="Arial" w:hAnsi="Arial"/>
          <w:b/>
        </w:rPr>
        <w:t>C.2.4.3.3</w:t>
      </w:r>
      <w:r w:rsidRPr="000E426B">
        <w:rPr>
          <w:rFonts w:ascii="Arial" w:hAnsi="Arial"/>
        </w:rPr>
        <w:tab/>
        <w:t xml:space="preserve">Any changes to the network architecture as a result of portability will require the </w:t>
      </w:r>
      <w:r w:rsidR="005F7979">
        <w:rPr>
          <w:rFonts w:ascii="Arial" w:hAnsi="Arial"/>
        </w:rPr>
        <w:t>Contractor</w:t>
      </w:r>
      <w:r w:rsidRPr="000E426B">
        <w:rPr>
          <w:rFonts w:ascii="Arial" w:hAnsi="Arial"/>
        </w:rPr>
        <w:t xml:space="preserve"> to provide updated documentation to obtain approval / review of the security authorization</w:t>
      </w:r>
      <w:r w:rsidR="00814A83">
        <w:rPr>
          <w:rFonts w:ascii="Arial" w:hAnsi="Arial"/>
        </w:rPr>
        <w:t xml:space="preserve"> with the Ordering Activity</w:t>
      </w:r>
      <w:r w:rsidRPr="000E426B">
        <w:rPr>
          <w:rFonts w:ascii="Arial" w:hAnsi="Arial"/>
        </w:rPr>
        <w:t>.</w:t>
      </w:r>
    </w:p>
    <w:p w14:paraId="516B5FB3" w14:textId="77777777" w:rsidR="00984429" w:rsidRPr="000E426B" w:rsidRDefault="00984429" w:rsidP="00486FC8">
      <w:pPr>
        <w:keepNext/>
        <w:keepLines/>
        <w:widowControl w:val="0"/>
        <w:tabs>
          <w:tab w:val="left" w:pos="720"/>
        </w:tabs>
        <w:rPr>
          <w:rFonts w:ascii="Arial" w:hAnsi="Arial"/>
        </w:rPr>
      </w:pPr>
    </w:p>
    <w:p w14:paraId="1F43362A" w14:textId="77777777" w:rsidR="00984429" w:rsidRPr="000E426B" w:rsidRDefault="00984429" w:rsidP="00486FC8">
      <w:pPr>
        <w:keepNext/>
        <w:keepLines/>
        <w:widowControl w:val="0"/>
        <w:tabs>
          <w:tab w:val="left" w:pos="720"/>
        </w:tabs>
        <w:rPr>
          <w:rFonts w:ascii="Arial" w:hAnsi="Arial"/>
          <w:b/>
        </w:rPr>
      </w:pPr>
      <w:r w:rsidRPr="000E426B">
        <w:rPr>
          <w:rFonts w:ascii="Arial" w:hAnsi="Arial"/>
          <w:b/>
        </w:rPr>
        <w:t>C.2.4.4</w:t>
      </w:r>
      <w:r w:rsidRPr="000E426B">
        <w:rPr>
          <w:rFonts w:ascii="Arial" w:hAnsi="Arial"/>
          <w:b/>
        </w:rPr>
        <w:tab/>
        <w:t>Flexibility/Optimization</w:t>
      </w:r>
    </w:p>
    <w:p w14:paraId="70819E74" w14:textId="77777777" w:rsidR="00984429" w:rsidRDefault="00984429" w:rsidP="00486FC8">
      <w:pPr>
        <w:keepNext/>
        <w:keepLines/>
        <w:widowControl w:val="0"/>
        <w:tabs>
          <w:tab w:val="left" w:pos="720"/>
        </w:tabs>
        <w:rPr>
          <w:rFonts w:ascii="Arial" w:hAnsi="Arial"/>
        </w:rPr>
      </w:pPr>
    </w:p>
    <w:p w14:paraId="37A8C6FF" w14:textId="77777777" w:rsidR="00475238" w:rsidRPr="000E426B" w:rsidRDefault="00475238" w:rsidP="00AD7BAE">
      <w:pPr>
        <w:keepNext/>
        <w:keepLines/>
        <w:widowControl w:val="0"/>
        <w:tabs>
          <w:tab w:val="left" w:pos="720"/>
        </w:tabs>
        <w:ind w:left="1440"/>
        <w:rPr>
          <w:rFonts w:ascii="Arial" w:hAnsi="Arial"/>
        </w:rPr>
      </w:pPr>
      <w:r w:rsidRPr="000E426B">
        <w:rPr>
          <w:rFonts w:ascii="Arial" w:hAnsi="Arial"/>
          <w:b/>
        </w:rPr>
        <w:t>C.2.4.4.1</w:t>
      </w:r>
      <w:r w:rsidRPr="000E426B">
        <w:rPr>
          <w:rFonts w:ascii="Arial" w:hAnsi="Arial"/>
        </w:rPr>
        <w:tab/>
        <w:t xml:space="preserve">The </w:t>
      </w:r>
      <w:r w:rsidR="005F7979">
        <w:rPr>
          <w:rFonts w:ascii="Arial" w:hAnsi="Arial"/>
        </w:rPr>
        <w:t>Contractor</w:t>
      </w:r>
      <w:r w:rsidRPr="000E426B">
        <w:rPr>
          <w:rFonts w:ascii="Arial" w:hAnsi="Arial"/>
        </w:rPr>
        <w:t xml:space="preserve"> shall have the capability to re-groom resources for spectral, operational, or price efficiencies.  Flexibility/optimization shall be provided within the COMSATCOM </w:t>
      </w:r>
      <w:r w:rsidR="005F7979">
        <w:rPr>
          <w:rFonts w:ascii="Arial" w:hAnsi="Arial"/>
        </w:rPr>
        <w:t>Contractor</w:t>
      </w:r>
      <w:r w:rsidRPr="000E426B">
        <w:rPr>
          <w:rFonts w:ascii="Arial" w:hAnsi="Arial"/>
        </w:rPr>
        <w:t>’s resources at any time as requested by the Ordering Activity.  When flexibility/optimization is exercised, evidence of equivalent net present value (NPV</w:t>
      </w:r>
      <w:r w:rsidRPr="000E426B">
        <w:rPr>
          <w:rFonts w:ascii="Arial" w:hAnsi="Arial"/>
          <w:vertAlign w:val="superscript"/>
        </w:rPr>
        <w:footnoteReference w:id="6"/>
      </w:r>
      <w:r w:rsidRPr="000E426B">
        <w:rPr>
          <w:rFonts w:ascii="Arial" w:hAnsi="Arial"/>
        </w:rPr>
        <w:t xml:space="preserve">) shall be provided by the </w:t>
      </w:r>
      <w:r w:rsidR="005F7979">
        <w:rPr>
          <w:rFonts w:ascii="Arial" w:hAnsi="Arial"/>
        </w:rPr>
        <w:t>Contractor</w:t>
      </w:r>
      <w:r w:rsidRPr="000E426B">
        <w:rPr>
          <w:rFonts w:ascii="Arial" w:hAnsi="Arial"/>
        </w:rPr>
        <w:t xml:space="preserve">.  The </w:t>
      </w:r>
      <w:r w:rsidR="005F7979">
        <w:rPr>
          <w:rFonts w:ascii="Arial" w:hAnsi="Arial"/>
        </w:rPr>
        <w:t>Contractor</w:t>
      </w:r>
      <w:r w:rsidRPr="000E426B">
        <w:rPr>
          <w:rFonts w:ascii="Arial" w:hAnsi="Arial"/>
        </w:rPr>
        <w:t xml:space="preserve"> is encouraged to submit re-grooming </w:t>
      </w:r>
    </w:p>
    <w:p w14:paraId="60E6EC0B" w14:textId="77777777" w:rsidR="00984429" w:rsidRPr="000E426B" w:rsidRDefault="00984429" w:rsidP="00486FC8">
      <w:pPr>
        <w:keepNext/>
        <w:keepLines/>
        <w:widowControl w:val="0"/>
        <w:tabs>
          <w:tab w:val="left" w:pos="720"/>
        </w:tabs>
        <w:ind w:left="1440"/>
        <w:rPr>
          <w:rFonts w:ascii="Arial" w:hAnsi="Arial"/>
        </w:rPr>
      </w:pPr>
      <w:r w:rsidRPr="000E426B">
        <w:rPr>
          <w:rFonts w:ascii="Arial" w:hAnsi="Arial"/>
        </w:rPr>
        <w:lastRenderedPageBreak/>
        <w:t xml:space="preserve">approaches for Ordering Activity consideration that may increase efficiencies for existing COMSATCOM </w:t>
      </w:r>
      <w:r w:rsidR="00937E47" w:rsidRPr="000E426B">
        <w:rPr>
          <w:rFonts w:ascii="Arial" w:hAnsi="Arial"/>
        </w:rPr>
        <w:t>Complex Solutions</w:t>
      </w:r>
      <w:r w:rsidRPr="000E426B">
        <w:rPr>
          <w:rFonts w:ascii="Arial" w:hAnsi="Arial"/>
        </w:rPr>
        <w:t xml:space="preserve">.  Alternatively, prior to Task Order award, specific pre-defined terms and conditions for re-grooming including pricing and/or other contract terms may be negotiated and defined in the individual Task Order. </w:t>
      </w:r>
    </w:p>
    <w:p w14:paraId="15FA3FCF" w14:textId="77777777" w:rsidR="00984429" w:rsidRPr="000E426B" w:rsidRDefault="00984429" w:rsidP="00486FC8">
      <w:pPr>
        <w:keepNext/>
        <w:keepLines/>
        <w:widowControl w:val="0"/>
        <w:tabs>
          <w:tab w:val="left" w:pos="720"/>
        </w:tabs>
        <w:rPr>
          <w:rFonts w:ascii="Arial" w:hAnsi="Arial"/>
        </w:rPr>
      </w:pPr>
    </w:p>
    <w:p w14:paraId="3C6EAB8F" w14:textId="77777777" w:rsidR="00984429" w:rsidRPr="000E426B" w:rsidRDefault="00984429" w:rsidP="00486FC8">
      <w:pPr>
        <w:keepNext/>
        <w:keepLines/>
        <w:widowControl w:val="0"/>
        <w:tabs>
          <w:tab w:val="left" w:pos="720"/>
        </w:tabs>
        <w:ind w:left="1440"/>
        <w:rPr>
          <w:rFonts w:ascii="Arial" w:hAnsi="Arial"/>
        </w:rPr>
      </w:pPr>
      <w:r w:rsidRPr="000E426B">
        <w:rPr>
          <w:rFonts w:ascii="Arial" w:hAnsi="Arial"/>
          <w:b/>
        </w:rPr>
        <w:t>C.2.4.4.2</w:t>
      </w:r>
      <w:r w:rsidRPr="000E426B">
        <w:rPr>
          <w:rFonts w:ascii="Arial" w:hAnsi="Arial"/>
        </w:rPr>
        <w:tab/>
        <w:t xml:space="preserve">Re-grooming may include, but is not limited to, analysis of space segment, teleport, and network resource utilization in order to increase the number of carriers on existing allocated bandwidth and/or terminals and/or increasing the data rates on individual Task Orders through the implementation of advanced coding, modulation, and/or hardware upgrades. </w:t>
      </w:r>
    </w:p>
    <w:p w14:paraId="7CB87219" w14:textId="77777777" w:rsidR="00984429" w:rsidRPr="000E426B" w:rsidRDefault="00984429" w:rsidP="00486FC8">
      <w:pPr>
        <w:keepNext/>
        <w:keepLines/>
        <w:widowControl w:val="0"/>
        <w:tabs>
          <w:tab w:val="left" w:pos="720"/>
        </w:tabs>
        <w:rPr>
          <w:rFonts w:ascii="Arial" w:hAnsi="Arial"/>
        </w:rPr>
      </w:pPr>
    </w:p>
    <w:p w14:paraId="4AFE3187" w14:textId="77777777" w:rsidR="00814A83" w:rsidRPr="000E426B" w:rsidRDefault="00984429" w:rsidP="00814A83">
      <w:pPr>
        <w:keepNext/>
        <w:keepLines/>
        <w:widowControl w:val="0"/>
        <w:tabs>
          <w:tab w:val="left" w:pos="720"/>
        </w:tabs>
        <w:ind w:left="1440"/>
        <w:rPr>
          <w:rFonts w:ascii="Arial" w:hAnsi="Arial"/>
        </w:rPr>
      </w:pPr>
      <w:r w:rsidRPr="000E426B">
        <w:rPr>
          <w:rFonts w:ascii="Arial" w:hAnsi="Arial"/>
          <w:b/>
        </w:rPr>
        <w:t>C.2.4.4.3</w:t>
      </w:r>
      <w:r w:rsidRPr="000E426B">
        <w:rPr>
          <w:rFonts w:ascii="Arial" w:hAnsi="Arial"/>
        </w:rPr>
        <w:tab/>
        <w:t xml:space="preserve">Any changes to the network architecture as a result of regrooming will require the </w:t>
      </w:r>
      <w:r w:rsidR="005F7979">
        <w:rPr>
          <w:rFonts w:ascii="Arial" w:hAnsi="Arial"/>
        </w:rPr>
        <w:t>Contractor</w:t>
      </w:r>
      <w:r w:rsidRPr="000E426B">
        <w:rPr>
          <w:rFonts w:ascii="Arial" w:hAnsi="Arial"/>
        </w:rPr>
        <w:t xml:space="preserve"> to provide updated documentation to obtain approval / review of the security authorization</w:t>
      </w:r>
      <w:r w:rsidR="00814A83">
        <w:rPr>
          <w:rFonts w:ascii="Arial" w:hAnsi="Arial"/>
        </w:rPr>
        <w:t xml:space="preserve"> </w:t>
      </w:r>
      <w:r w:rsidR="00C216F4">
        <w:rPr>
          <w:rFonts w:ascii="Arial" w:hAnsi="Arial"/>
        </w:rPr>
        <w:t>with the Ordering Activity</w:t>
      </w:r>
      <w:r w:rsidR="00814A83" w:rsidRPr="000E426B">
        <w:rPr>
          <w:rFonts w:ascii="Arial" w:hAnsi="Arial"/>
        </w:rPr>
        <w:t>.</w:t>
      </w:r>
    </w:p>
    <w:p w14:paraId="14BED90B" w14:textId="77777777" w:rsidR="00984429" w:rsidRPr="000E426B" w:rsidRDefault="00984429" w:rsidP="00486FC8">
      <w:pPr>
        <w:keepNext/>
        <w:keepLines/>
        <w:widowControl w:val="0"/>
        <w:tabs>
          <w:tab w:val="left" w:pos="720"/>
        </w:tabs>
        <w:ind w:left="1440"/>
        <w:rPr>
          <w:rFonts w:ascii="Arial" w:hAnsi="Arial"/>
        </w:rPr>
      </w:pPr>
    </w:p>
    <w:p w14:paraId="78993C08" w14:textId="77777777" w:rsidR="00984429" w:rsidRPr="000E426B" w:rsidRDefault="00984429" w:rsidP="00486FC8">
      <w:pPr>
        <w:keepNext/>
        <w:keepLines/>
        <w:widowControl w:val="0"/>
        <w:tabs>
          <w:tab w:val="left" w:pos="720"/>
        </w:tabs>
        <w:rPr>
          <w:rFonts w:ascii="Arial" w:hAnsi="Arial"/>
        </w:rPr>
      </w:pPr>
    </w:p>
    <w:p w14:paraId="29A0F239" w14:textId="77777777" w:rsidR="00984429" w:rsidRPr="000E426B" w:rsidRDefault="00984429" w:rsidP="00486FC8">
      <w:pPr>
        <w:keepNext/>
        <w:keepLines/>
        <w:widowControl w:val="0"/>
        <w:tabs>
          <w:tab w:val="left" w:pos="720"/>
        </w:tabs>
        <w:rPr>
          <w:rFonts w:ascii="Arial" w:hAnsi="Arial"/>
          <w:b/>
        </w:rPr>
      </w:pPr>
      <w:r w:rsidRPr="000E426B">
        <w:rPr>
          <w:rFonts w:ascii="Arial" w:hAnsi="Arial"/>
          <w:b/>
        </w:rPr>
        <w:t>C.2.4.5</w:t>
      </w:r>
      <w:r w:rsidRPr="000E426B">
        <w:rPr>
          <w:rFonts w:ascii="Arial" w:hAnsi="Arial"/>
          <w:b/>
        </w:rPr>
        <w:tab/>
        <w:t>Capacity</w:t>
      </w:r>
    </w:p>
    <w:p w14:paraId="1E793D2A" w14:textId="77777777" w:rsidR="00984429" w:rsidRPr="000E426B" w:rsidRDefault="00984429" w:rsidP="00486FC8">
      <w:pPr>
        <w:keepNext/>
        <w:keepLines/>
        <w:widowControl w:val="0"/>
        <w:tabs>
          <w:tab w:val="left" w:pos="720"/>
        </w:tabs>
        <w:rPr>
          <w:rFonts w:ascii="Arial" w:hAnsi="Arial"/>
          <w:b/>
        </w:rPr>
      </w:pPr>
    </w:p>
    <w:p w14:paraId="2C2C4089" w14:textId="77777777" w:rsidR="004D15AA" w:rsidRPr="000E426B" w:rsidRDefault="004D15AA" w:rsidP="004D15AA">
      <w:pPr>
        <w:keepNext/>
        <w:keepLines/>
        <w:widowControl w:val="0"/>
        <w:tabs>
          <w:tab w:val="left" w:pos="720"/>
        </w:tabs>
        <w:ind w:left="1440"/>
        <w:rPr>
          <w:rFonts w:ascii="Arial" w:hAnsi="Arial"/>
          <w:b/>
        </w:rPr>
      </w:pPr>
      <w:r w:rsidRPr="000E426B">
        <w:rPr>
          <w:rFonts w:ascii="Arial" w:hAnsi="Arial"/>
          <w:b/>
        </w:rPr>
        <w:t>C.2.4.5.1</w:t>
      </w:r>
      <w:r w:rsidRPr="000E426B">
        <w:rPr>
          <w:rFonts w:ascii="Arial" w:hAnsi="Arial"/>
        </w:rPr>
        <w:tab/>
        <w:t xml:space="preserve">The Government has requirements for scalable COMSATCOM capacity in any COMSATCOM frequency band.  The </w:t>
      </w:r>
      <w:r w:rsidR="005F7979">
        <w:rPr>
          <w:rFonts w:ascii="Arial" w:hAnsi="Arial"/>
        </w:rPr>
        <w:t>Contractor</w:t>
      </w:r>
      <w:r w:rsidRPr="000E426B">
        <w:rPr>
          <w:rFonts w:ascii="Arial" w:hAnsi="Arial"/>
        </w:rPr>
        <w:t xml:space="preserve"> must be able to provide scalable capacity in any available COMSATCOM frequency band in support of US Government COMSATCOM requirements.  The </w:t>
      </w:r>
      <w:r w:rsidR="005F7979">
        <w:rPr>
          <w:rFonts w:ascii="Arial" w:hAnsi="Arial"/>
        </w:rPr>
        <w:t>Contractor</w:t>
      </w:r>
      <w:r w:rsidRPr="000E426B">
        <w:rPr>
          <w:rFonts w:ascii="Arial" w:hAnsi="Arial"/>
        </w:rPr>
        <w:t xml:space="preserve"> must be able to demonstrate</w:t>
      </w:r>
    </w:p>
    <w:p w14:paraId="38B49E2A" w14:textId="77777777" w:rsidR="00984429" w:rsidRPr="000E426B" w:rsidRDefault="00984429" w:rsidP="00486FC8">
      <w:pPr>
        <w:keepNext/>
        <w:keepLines/>
        <w:widowControl w:val="0"/>
        <w:tabs>
          <w:tab w:val="left" w:pos="720"/>
        </w:tabs>
        <w:ind w:left="1440"/>
        <w:rPr>
          <w:rFonts w:ascii="Arial" w:hAnsi="Arial"/>
        </w:rPr>
      </w:pPr>
      <w:r w:rsidRPr="000E426B">
        <w:rPr>
          <w:rFonts w:ascii="Arial" w:hAnsi="Arial"/>
        </w:rPr>
        <w:t xml:space="preserve">how they will provide surge capacity to the US Government when required at the individual Task Order level. </w:t>
      </w:r>
    </w:p>
    <w:p w14:paraId="0424754C" w14:textId="77777777" w:rsidR="00984429" w:rsidRPr="000E426B" w:rsidRDefault="00984429" w:rsidP="00486FC8">
      <w:pPr>
        <w:keepNext/>
        <w:keepLines/>
        <w:widowControl w:val="0"/>
        <w:tabs>
          <w:tab w:val="left" w:pos="720"/>
        </w:tabs>
        <w:rPr>
          <w:rFonts w:ascii="Arial" w:hAnsi="Arial"/>
        </w:rPr>
      </w:pPr>
    </w:p>
    <w:p w14:paraId="05B49564" w14:textId="77777777" w:rsidR="00814A83" w:rsidRPr="000E426B" w:rsidRDefault="00984429" w:rsidP="00814A83">
      <w:pPr>
        <w:keepNext/>
        <w:keepLines/>
        <w:widowControl w:val="0"/>
        <w:tabs>
          <w:tab w:val="left" w:pos="720"/>
        </w:tabs>
        <w:ind w:left="1440"/>
        <w:rPr>
          <w:rFonts w:ascii="Arial" w:hAnsi="Arial"/>
        </w:rPr>
      </w:pPr>
      <w:r w:rsidRPr="000E426B">
        <w:rPr>
          <w:rFonts w:ascii="Arial" w:hAnsi="Arial"/>
          <w:b/>
        </w:rPr>
        <w:t>C.2.4.5.2</w:t>
      </w:r>
      <w:r w:rsidRPr="000E426B">
        <w:rPr>
          <w:rFonts w:ascii="Arial" w:hAnsi="Arial"/>
        </w:rPr>
        <w:tab/>
        <w:t xml:space="preserve">Any changes to the network architecture to provide surge capability will require the </w:t>
      </w:r>
      <w:r w:rsidR="005F7979">
        <w:rPr>
          <w:rFonts w:ascii="Arial" w:hAnsi="Arial"/>
        </w:rPr>
        <w:t>Contractor</w:t>
      </w:r>
      <w:r w:rsidRPr="000E426B">
        <w:rPr>
          <w:rFonts w:ascii="Arial" w:hAnsi="Arial"/>
        </w:rPr>
        <w:t xml:space="preserve"> to provide updated documentation to obtain approval / review of the security authorization</w:t>
      </w:r>
      <w:r w:rsidR="00814A83" w:rsidRPr="00814A83">
        <w:rPr>
          <w:rFonts w:ascii="Arial" w:hAnsi="Arial"/>
        </w:rPr>
        <w:t xml:space="preserve"> </w:t>
      </w:r>
      <w:r w:rsidR="00814A83">
        <w:rPr>
          <w:rFonts w:ascii="Arial" w:hAnsi="Arial"/>
        </w:rPr>
        <w:t>with the Ordering Activity</w:t>
      </w:r>
      <w:r w:rsidR="00814A83" w:rsidRPr="000E426B">
        <w:rPr>
          <w:rFonts w:ascii="Arial" w:hAnsi="Arial"/>
        </w:rPr>
        <w:t>.</w:t>
      </w:r>
    </w:p>
    <w:p w14:paraId="7BD3DA51" w14:textId="77777777" w:rsidR="00984429" w:rsidRPr="000E426B" w:rsidRDefault="00984429" w:rsidP="00486FC8">
      <w:pPr>
        <w:keepNext/>
        <w:keepLines/>
        <w:widowControl w:val="0"/>
        <w:tabs>
          <w:tab w:val="left" w:pos="720"/>
        </w:tabs>
        <w:rPr>
          <w:rFonts w:ascii="Arial" w:hAnsi="Arial"/>
        </w:rPr>
      </w:pPr>
    </w:p>
    <w:p w14:paraId="096B5016" w14:textId="77777777" w:rsidR="00984429" w:rsidRPr="000E426B" w:rsidRDefault="00984429" w:rsidP="00486FC8">
      <w:pPr>
        <w:keepNext/>
        <w:keepLines/>
        <w:widowControl w:val="0"/>
        <w:tabs>
          <w:tab w:val="left" w:pos="720"/>
        </w:tabs>
        <w:rPr>
          <w:rFonts w:ascii="Arial" w:hAnsi="Arial"/>
          <w:b/>
        </w:rPr>
      </w:pPr>
      <w:r w:rsidRPr="000E426B">
        <w:rPr>
          <w:rFonts w:ascii="Arial" w:hAnsi="Arial"/>
          <w:b/>
        </w:rPr>
        <w:t>C.2.4.6</w:t>
      </w:r>
      <w:r w:rsidRPr="000E426B">
        <w:rPr>
          <w:rFonts w:ascii="Arial" w:hAnsi="Arial"/>
          <w:b/>
        </w:rPr>
        <w:tab/>
        <w:t>Coverage</w:t>
      </w:r>
    </w:p>
    <w:p w14:paraId="74EC1CCD" w14:textId="77777777" w:rsidR="00984429" w:rsidRPr="000E426B" w:rsidRDefault="00984429" w:rsidP="00486FC8">
      <w:pPr>
        <w:keepNext/>
        <w:keepLines/>
        <w:widowControl w:val="0"/>
        <w:tabs>
          <w:tab w:val="left" w:pos="720"/>
        </w:tabs>
        <w:rPr>
          <w:rFonts w:ascii="Arial" w:hAnsi="Arial"/>
        </w:rPr>
      </w:pPr>
    </w:p>
    <w:p w14:paraId="2119E93F" w14:textId="77777777" w:rsidR="00984429" w:rsidRPr="000E426B" w:rsidRDefault="00984429" w:rsidP="00486FC8">
      <w:pPr>
        <w:keepNext/>
        <w:keepLines/>
        <w:widowControl w:val="0"/>
        <w:tabs>
          <w:tab w:val="left" w:pos="720"/>
        </w:tabs>
        <w:ind w:left="1440"/>
        <w:rPr>
          <w:rFonts w:ascii="Arial" w:hAnsi="Arial"/>
        </w:rPr>
      </w:pPr>
      <w:r w:rsidRPr="000E426B">
        <w:rPr>
          <w:rFonts w:ascii="Arial" w:hAnsi="Arial"/>
          <w:b/>
        </w:rPr>
        <w:t>C.2.4.6.1</w:t>
      </w:r>
      <w:r w:rsidRPr="000E426B">
        <w:rPr>
          <w:rFonts w:ascii="Arial" w:hAnsi="Arial"/>
        </w:rPr>
        <w:tab/>
        <w:t xml:space="preserve">The Government has requirements for COMSATCOM coverage anywhere in the world and in any COMSATCOM frequency band.  The </w:t>
      </w:r>
      <w:r w:rsidR="005F7979">
        <w:rPr>
          <w:rFonts w:ascii="Arial" w:hAnsi="Arial"/>
        </w:rPr>
        <w:t>Contractor</w:t>
      </w:r>
      <w:r w:rsidRPr="000E426B">
        <w:rPr>
          <w:rFonts w:ascii="Arial" w:hAnsi="Arial"/>
        </w:rPr>
        <w:t xml:space="preserve"> must be able to provide coverage anywhere worldwide in any available COMSATCOM frequency band.  Specific pre-defined coverage may be negotiated and defined in the individual Task Order.  </w:t>
      </w:r>
    </w:p>
    <w:p w14:paraId="7A15EAA1" w14:textId="77777777" w:rsidR="00DE780B" w:rsidRPr="000E426B" w:rsidRDefault="00DE780B" w:rsidP="00486FC8">
      <w:pPr>
        <w:keepNext/>
        <w:keepLines/>
        <w:rPr>
          <w:rFonts w:ascii="Arial" w:hAnsi="Arial"/>
          <w:b/>
        </w:rPr>
      </w:pPr>
    </w:p>
    <w:p w14:paraId="35D70D0A" w14:textId="77777777" w:rsidR="00F70A7E" w:rsidRDefault="00F70A7E" w:rsidP="00F71E60">
      <w:pPr>
        <w:keepNext/>
        <w:keepLines/>
        <w:widowControl w:val="0"/>
        <w:tabs>
          <w:tab w:val="left" w:pos="720"/>
        </w:tabs>
        <w:rPr>
          <w:rFonts w:ascii="Arial" w:hAnsi="Arial"/>
          <w:b/>
        </w:rPr>
      </w:pPr>
    </w:p>
    <w:p w14:paraId="161BF780" w14:textId="77777777" w:rsidR="00F70A7E" w:rsidRDefault="00F70A7E" w:rsidP="00F71E60">
      <w:pPr>
        <w:keepNext/>
        <w:keepLines/>
        <w:widowControl w:val="0"/>
        <w:tabs>
          <w:tab w:val="left" w:pos="720"/>
        </w:tabs>
        <w:rPr>
          <w:rFonts w:ascii="Arial" w:hAnsi="Arial"/>
          <w:b/>
        </w:rPr>
      </w:pPr>
    </w:p>
    <w:p w14:paraId="49F2AC30" w14:textId="77777777" w:rsidR="00984429" w:rsidRPr="000E426B" w:rsidRDefault="00984429" w:rsidP="00F71E60">
      <w:pPr>
        <w:keepNext/>
        <w:keepLines/>
        <w:widowControl w:val="0"/>
        <w:tabs>
          <w:tab w:val="left" w:pos="720"/>
        </w:tabs>
        <w:rPr>
          <w:rFonts w:ascii="Arial" w:hAnsi="Arial"/>
          <w:b/>
        </w:rPr>
      </w:pPr>
      <w:r w:rsidRPr="000E426B">
        <w:rPr>
          <w:rFonts w:ascii="Arial" w:hAnsi="Arial"/>
          <w:b/>
        </w:rPr>
        <w:t>C.2.4.7</w:t>
      </w:r>
      <w:r w:rsidRPr="000E426B">
        <w:rPr>
          <w:rFonts w:ascii="Arial" w:hAnsi="Arial"/>
          <w:b/>
        </w:rPr>
        <w:tab/>
        <w:t>Network Monitoring (Net Ops)</w:t>
      </w:r>
    </w:p>
    <w:p w14:paraId="7DC47A3C" w14:textId="77777777" w:rsidR="00AD7BAE" w:rsidRDefault="00AD7BAE" w:rsidP="00F71E60">
      <w:pPr>
        <w:keepNext/>
        <w:keepLines/>
        <w:widowControl w:val="0"/>
        <w:tabs>
          <w:tab w:val="left" w:pos="720"/>
        </w:tabs>
        <w:rPr>
          <w:rFonts w:ascii="Arial" w:hAnsi="Arial"/>
          <w:b/>
        </w:rPr>
      </w:pPr>
    </w:p>
    <w:p w14:paraId="759256F7" w14:textId="77777777" w:rsidR="00984429" w:rsidRPr="000E426B" w:rsidRDefault="00AD7BAE" w:rsidP="00AD7BAE">
      <w:pPr>
        <w:keepNext/>
        <w:keepLines/>
        <w:widowControl w:val="0"/>
        <w:tabs>
          <w:tab w:val="left" w:pos="720"/>
        </w:tabs>
        <w:ind w:left="1440"/>
        <w:rPr>
          <w:rFonts w:ascii="Arial" w:hAnsi="Arial"/>
        </w:rPr>
      </w:pPr>
      <w:r w:rsidRPr="000E426B">
        <w:rPr>
          <w:rFonts w:ascii="Arial" w:hAnsi="Arial"/>
          <w:b/>
        </w:rPr>
        <w:t>C.2.4.7.1</w:t>
      </w:r>
      <w:r w:rsidRPr="000E426B">
        <w:rPr>
          <w:rFonts w:ascii="Arial" w:hAnsi="Arial"/>
        </w:rPr>
        <w:tab/>
        <w:t xml:space="preserve">The </w:t>
      </w:r>
      <w:r w:rsidR="005F7979">
        <w:rPr>
          <w:rFonts w:ascii="Arial" w:hAnsi="Arial"/>
        </w:rPr>
        <w:t>Contractor</w:t>
      </w:r>
      <w:r w:rsidRPr="000E426B">
        <w:rPr>
          <w:rFonts w:ascii="Arial" w:hAnsi="Arial"/>
        </w:rPr>
        <w:t xml:space="preserve"> shall have the capability to electronically collect and deliver near real-time spectrum and network monitoring, fault/incident/outage reporting, and information access to ensure effective</w:t>
      </w:r>
    </w:p>
    <w:p w14:paraId="0A1F35A6" w14:textId="77777777" w:rsidR="00984429" w:rsidRPr="000E426B" w:rsidRDefault="00984429" w:rsidP="00486FC8">
      <w:pPr>
        <w:keepNext/>
        <w:keepLines/>
        <w:widowControl w:val="0"/>
        <w:tabs>
          <w:tab w:val="left" w:pos="720"/>
        </w:tabs>
        <w:ind w:left="1440"/>
        <w:rPr>
          <w:rFonts w:ascii="Arial" w:hAnsi="Arial"/>
        </w:rPr>
      </w:pPr>
      <w:r w:rsidRPr="000E426B">
        <w:rPr>
          <w:rFonts w:ascii="Arial" w:hAnsi="Arial"/>
        </w:rPr>
        <w:t xml:space="preserve">and efficient operations, performance, and availability, consistent with commercial practices.  Consistent with the </w:t>
      </w:r>
      <w:r w:rsidR="005F7979">
        <w:rPr>
          <w:rFonts w:ascii="Arial" w:hAnsi="Arial"/>
        </w:rPr>
        <w:t>Contractor</w:t>
      </w:r>
      <w:r w:rsidRPr="000E426B">
        <w:rPr>
          <w:rFonts w:ascii="Arial" w:hAnsi="Arial"/>
        </w:rPr>
        <w:t xml:space="preserve"> standard management practices, the Net Ops information will be provided on a frequency (example: every 6 hours, daily) and format (example: SNMP, XML) as defined in a requirement to a location/entity/electronic interface defined by the Ordering Activity.  Prior to Task Order award, specific pre-defined terms and conditions for Net Ops collection and delivery may be negotiated and defined in the individual Task Order.</w:t>
      </w:r>
    </w:p>
    <w:p w14:paraId="6A59D4C7" w14:textId="77777777" w:rsidR="00984429" w:rsidRPr="000E426B" w:rsidRDefault="00984429" w:rsidP="00486FC8">
      <w:pPr>
        <w:keepNext/>
        <w:keepLines/>
        <w:widowControl w:val="0"/>
        <w:tabs>
          <w:tab w:val="left" w:pos="720"/>
        </w:tabs>
        <w:rPr>
          <w:rFonts w:ascii="Arial" w:hAnsi="Arial"/>
        </w:rPr>
      </w:pPr>
    </w:p>
    <w:p w14:paraId="1344CE55" w14:textId="77777777" w:rsidR="00984429" w:rsidRPr="000E426B" w:rsidRDefault="00984429" w:rsidP="00486FC8">
      <w:pPr>
        <w:keepNext/>
        <w:keepLines/>
        <w:widowControl w:val="0"/>
        <w:tabs>
          <w:tab w:val="left" w:pos="720"/>
        </w:tabs>
        <w:rPr>
          <w:rFonts w:ascii="Arial" w:hAnsi="Arial"/>
          <w:b/>
        </w:rPr>
      </w:pPr>
      <w:r w:rsidRPr="000E426B">
        <w:rPr>
          <w:rFonts w:ascii="Arial" w:hAnsi="Arial"/>
          <w:b/>
        </w:rPr>
        <w:t>C.2.4.8</w:t>
      </w:r>
      <w:r w:rsidRPr="000E426B">
        <w:rPr>
          <w:rFonts w:ascii="Arial" w:hAnsi="Arial"/>
          <w:b/>
        </w:rPr>
        <w:tab/>
        <w:t>EMI/RFI Identification, Characterization, and Geo-Location</w:t>
      </w:r>
    </w:p>
    <w:p w14:paraId="51AC45E8" w14:textId="77777777" w:rsidR="00984429" w:rsidRPr="000E426B" w:rsidRDefault="00984429" w:rsidP="00486FC8">
      <w:pPr>
        <w:keepNext/>
        <w:keepLines/>
        <w:widowControl w:val="0"/>
        <w:tabs>
          <w:tab w:val="left" w:pos="720"/>
        </w:tabs>
        <w:rPr>
          <w:rFonts w:ascii="Arial" w:hAnsi="Arial"/>
        </w:rPr>
      </w:pPr>
    </w:p>
    <w:p w14:paraId="5902A381" w14:textId="77777777" w:rsidR="004D15AA" w:rsidRPr="000E426B" w:rsidRDefault="004D15AA" w:rsidP="004D15AA">
      <w:pPr>
        <w:keepNext/>
        <w:keepLines/>
        <w:widowControl w:val="0"/>
        <w:ind w:left="1440"/>
        <w:rPr>
          <w:rFonts w:ascii="Arial" w:hAnsi="Arial"/>
        </w:rPr>
      </w:pPr>
      <w:r w:rsidRPr="000E426B">
        <w:rPr>
          <w:rFonts w:ascii="Arial" w:hAnsi="Arial"/>
          <w:b/>
        </w:rPr>
        <w:t>C.2.4.8.1</w:t>
      </w:r>
      <w:r w:rsidRPr="000E426B">
        <w:rPr>
          <w:rFonts w:ascii="Arial" w:hAnsi="Arial"/>
        </w:rPr>
        <w:tab/>
        <w:t xml:space="preserve">The </w:t>
      </w:r>
      <w:r w:rsidR="005F7979">
        <w:rPr>
          <w:rFonts w:ascii="Arial" w:hAnsi="Arial"/>
        </w:rPr>
        <w:t>Contractor</w:t>
      </w:r>
      <w:r w:rsidRPr="000E426B">
        <w:rPr>
          <w:rFonts w:ascii="Arial" w:hAnsi="Arial"/>
        </w:rPr>
        <w:t xml:space="preserve"> shall have the capability to collect and electronically report in near real-time Electro Magnetic Interference (EMI) / Radio Frequency Interference (RFI) identification, characterization, and geo-location.  The </w:t>
      </w:r>
      <w:r w:rsidR="005F7979">
        <w:rPr>
          <w:rFonts w:ascii="Arial" w:hAnsi="Arial"/>
        </w:rPr>
        <w:t>Contractor</w:t>
      </w:r>
      <w:r w:rsidRPr="000E426B">
        <w:rPr>
          <w:rFonts w:ascii="Arial" w:hAnsi="Arial"/>
        </w:rPr>
        <w:t xml:space="preserve"> shall provide best-effort capability to identify and characterize sub-carrier EMI/RFI being transmitted underneath an authorized carrier, and geo-locate the source of any and all EMI/RFI.  The</w:t>
      </w:r>
    </w:p>
    <w:p w14:paraId="55477DFA" w14:textId="77777777" w:rsidR="00984429" w:rsidRPr="000E426B" w:rsidRDefault="005F7979" w:rsidP="00486FC8">
      <w:pPr>
        <w:keepNext/>
        <w:keepLines/>
        <w:widowControl w:val="0"/>
        <w:tabs>
          <w:tab w:val="left" w:pos="720"/>
        </w:tabs>
        <w:ind w:left="1440"/>
        <w:rPr>
          <w:rFonts w:ascii="Arial" w:hAnsi="Arial"/>
        </w:rPr>
      </w:pPr>
      <w:r>
        <w:rPr>
          <w:rFonts w:ascii="Arial" w:hAnsi="Arial"/>
        </w:rPr>
        <w:t>Contractor</w:t>
      </w:r>
      <w:r w:rsidR="00984429" w:rsidRPr="000E426B">
        <w:rPr>
          <w:rFonts w:ascii="Arial" w:hAnsi="Arial"/>
        </w:rPr>
        <w:t xml:space="preserve"> shall establish and use with the Ordering Activity a mutually agreed upon media and voice communications capability capable of protecting Controlled Unclassified Information (CUI).</w:t>
      </w:r>
    </w:p>
    <w:p w14:paraId="32B8D229" w14:textId="77777777" w:rsidR="00984429" w:rsidRPr="000E426B" w:rsidRDefault="00984429" w:rsidP="00486FC8">
      <w:pPr>
        <w:keepNext/>
        <w:keepLines/>
        <w:widowControl w:val="0"/>
        <w:tabs>
          <w:tab w:val="left" w:pos="720"/>
        </w:tabs>
        <w:rPr>
          <w:rFonts w:ascii="Arial" w:hAnsi="Arial"/>
        </w:rPr>
      </w:pPr>
    </w:p>
    <w:p w14:paraId="77634FC6" w14:textId="77777777" w:rsidR="00984429" w:rsidRPr="000E426B" w:rsidRDefault="00984429" w:rsidP="00486FC8">
      <w:pPr>
        <w:keepNext/>
        <w:keepLines/>
        <w:widowControl w:val="0"/>
        <w:tabs>
          <w:tab w:val="left" w:pos="720"/>
        </w:tabs>
        <w:rPr>
          <w:rFonts w:ascii="Arial" w:hAnsi="Arial"/>
          <w:b/>
        </w:rPr>
      </w:pPr>
      <w:r w:rsidRPr="000E426B">
        <w:rPr>
          <w:rFonts w:ascii="Arial" w:hAnsi="Arial"/>
          <w:b/>
        </w:rPr>
        <w:t>C.2.4.9</w:t>
      </w:r>
      <w:r w:rsidRPr="000E426B">
        <w:rPr>
          <w:rFonts w:ascii="Arial" w:hAnsi="Arial"/>
          <w:b/>
        </w:rPr>
        <w:tab/>
        <w:t>Security</w:t>
      </w:r>
    </w:p>
    <w:p w14:paraId="37F859D0" w14:textId="77777777" w:rsidR="00984429" w:rsidRPr="000E426B" w:rsidRDefault="00984429" w:rsidP="00486FC8">
      <w:pPr>
        <w:keepNext/>
        <w:keepLines/>
        <w:widowControl w:val="0"/>
        <w:tabs>
          <w:tab w:val="left" w:pos="720"/>
        </w:tabs>
        <w:rPr>
          <w:rFonts w:ascii="Arial" w:hAnsi="Arial"/>
        </w:rPr>
      </w:pPr>
    </w:p>
    <w:p w14:paraId="4D9A5634" w14:textId="77777777" w:rsidR="00BF4027" w:rsidRPr="000E426B" w:rsidRDefault="00BF4027" w:rsidP="00BF4027">
      <w:pPr>
        <w:keepNext/>
        <w:keepLines/>
        <w:widowControl w:val="0"/>
        <w:ind w:left="1440"/>
        <w:rPr>
          <w:rFonts w:ascii="Arial" w:hAnsi="Arial"/>
        </w:rPr>
      </w:pPr>
      <w:r w:rsidRPr="000E426B">
        <w:rPr>
          <w:rFonts w:ascii="Arial" w:hAnsi="Arial"/>
          <w:b/>
        </w:rPr>
        <w:t>C.2.4.9.1</w:t>
      </w:r>
      <w:r w:rsidRPr="000E426B">
        <w:rPr>
          <w:rFonts w:ascii="Arial" w:hAnsi="Arial"/>
        </w:rPr>
        <w:tab/>
        <w:t>To ensure the capability to respond to Secret national security requirements as identified in C.2.4.9.3 – C.2.4.9.6, the CS3 Contract is requiring contractors to obtain a Secret Facility Clearance with Secret level Safeguarding, and COMSEC requirements.  The DD Form</w:t>
      </w:r>
    </w:p>
    <w:p w14:paraId="34E9FA55" w14:textId="77777777" w:rsidR="00984429" w:rsidRPr="000E426B" w:rsidRDefault="00984429" w:rsidP="00486FC8">
      <w:pPr>
        <w:keepNext/>
        <w:keepLines/>
        <w:widowControl w:val="0"/>
        <w:tabs>
          <w:tab w:val="left" w:pos="720"/>
        </w:tabs>
        <w:ind w:left="1440"/>
        <w:rPr>
          <w:rFonts w:ascii="Arial" w:hAnsi="Arial"/>
        </w:rPr>
      </w:pPr>
      <w:r w:rsidRPr="000E426B">
        <w:rPr>
          <w:rFonts w:ascii="Arial" w:hAnsi="Arial"/>
        </w:rPr>
        <w:t xml:space="preserve">254 (Contract Security Classification Specification) reflects these requirements and is attached (see sample Contract DD Form 254 in Section J).  The GSA will issue a DD Form 254 upon contract award. </w:t>
      </w:r>
    </w:p>
    <w:p w14:paraId="0F3568DF" w14:textId="77777777" w:rsidR="00984429" w:rsidRPr="000E426B" w:rsidRDefault="00984429" w:rsidP="00486FC8">
      <w:pPr>
        <w:keepNext/>
        <w:keepLines/>
        <w:widowControl w:val="0"/>
        <w:tabs>
          <w:tab w:val="left" w:pos="720"/>
        </w:tabs>
        <w:rPr>
          <w:rFonts w:ascii="Arial" w:hAnsi="Arial"/>
        </w:rPr>
      </w:pPr>
    </w:p>
    <w:p w14:paraId="0F04EC43" w14:textId="77777777" w:rsidR="00984429" w:rsidRDefault="00984429" w:rsidP="00486FC8">
      <w:pPr>
        <w:keepNext/>
        <w:keepLines/>
        <w:widowControl w:val="0"/>
        <w:tabs>
          <w:tab w:val="left" w:pos="720"/>
        </w:tabs>
        <w:ind w:left="1440"/>
        <w:rPr>
          <w:rFonts w:ascii="Arial" w:hAnsi="Arial"/>
          <w:color w:val="0000FF"/>
          <w:u w:val="single"/>
        </w:rPr>
      </w:pPr>
      <w:r w:rsidRPr="000E426B">
        <w:rPr>
          <w:rFonts w:ascii="Arial" w:hAnsi="Arial"/>
          <w:b/>
        </w:rPr>
        <w:t>C.2.4.9.2</w:t>
      </w:r>
      <w:r w:rsidRPr="000E426B">
        <w:rPr>
          <w:rFonts w:ascii="Arial" w:hAnsi="Arial"/>
        </w:rPr>
        <w:tab/>
        <w:t xml:space="preserve">Task orders may require and identify higher level Facility, Safeguarding, special access, and COMSEC requirements.  These requirements will be identified on the agency-specific DD Form 254 to be awarded at the Task Order level. A blank DD Form 254 is available at the following site: </w:t>
      </w:r>
      <w:hyperlink r:id="rId8" w:history="1">
        <w:r w:rsidRPr="000E426B">
          <w:rPr>
            <w:rFonts w:ascii="Arial" w:hAnsi="Arial"/>
            <w:color w:val="0000FF"/>
            <w:u w:val="single"/>
          </w:rPr>
          <w:t>www.dtic.mil/whs/directives/forms/eforms/dd0254.pdf</w:t>
        </w:r>
      </w:hyperlink>
    </w:p>
    <w:p w14:paraId="4AE87120" w14:textId="77777777" w:rsidR="00AD7BAE" w:rsidRDefault="00AD7BAE" w:rsidP="00486FC8">
      <w:pPr>
        <w:keepNext/>
        <w:keepLines/>
        <w:widowControl w:val="0"/>
        <w:tabs>
          <w:tab w:val="left" w:pos="720"/>
        </w:tabs>
        <w:ind w:left="1440"/>
        <w:rPr>
          <w:rFonts w:ascii="Arial" w:hAnsi="Arial"/>
        </w:rPr>
      </w:pPr>
    </w:p>
    <w:p w14:paraId="5248A799" w14:textId="77777777" w:rsidR="00AD7BAE" w:rsidRDefault="00AD7BAE" w:rsidP="00486FC8">
      <w:pPr>
        <w:keepNext/>
        <w:keepLines/>
        <w:widowControl w:val="0"/>
        <w:tabs>
          <w:tab w:val="left" w:pos="720"/>
        </w:tabs>
        <w:ind w:left="1440"/>
        <w:rPr>
          <w:rFonts w:ascii="Arial" w:hAnsi="Arial"/>
        </w:rPr>
      </w:pPr>
      <w:r w:rsidRPr="000E426B">
        <w:rPr>
          <w:rFonts w:ascii="Arial" w:hAnsi="Arial"/>
          <w:b/>
        </w:rPr>
        <w:lastRenderedPageBreak/>
        <w:t>C.2.4.9.3</w:t>
      </w:r>
      <w:r w:rsidRPr="000E426B">
        <w:rPr>
          <w:rFonts w:ascii="Arial" w:hAnsi="Arial"/>
        </w:rPr>
        <w:tab/>
        <w:t>The Contractor is responsible for providing personnel with appropriate security clearances to ensure compliance with government security regulations, as specified within the CS3 DD 254 and Task Orders.  The Contractor shall fully cooperate on all security checks and investigations by furnishing requested information to verify the Contractor</w:t>
      </w:r>
    </w:p>
    <w:p w14:paraId="485283A8" w14:textId="77777777" w:rsidR="00AD7BAE" w:rsidRDefault="00AD7BAE" w:rsidP="00486FC8">
      <w:pPr>
        <w:keepNext/>
        <w:keepLines/>
        <w:widowControl w:val="0"/>
        <w:tabs>
          <w:tab w:val="left" w:pos="720"/>
        </w:tabs>
        <w:ind w:left="1440"/>
        <w:rPr>
          <w:rFonts w:ascii="Arial" w:hAnsi="Arial"/>
        </w:rPr>
      </w:pPr>
      <w:r w:rsidRPr="000E426B">
        <w:rPr>
          <w:rFonts w:ascii="Arial" w:hAnsi="Arial"/>
        </w:rPr>
        <w:t>employee's trustworthiness and suitability for the position.  Clearances</w:t>
      </w:r>
    </w:p>
    <w:p w14:paraId="20918D2A" w14:textId="77777777" w:rsidR="00AD7BAE" w:rsidRPr="000E426B" w:rsidRDefault="00AD7BAE" w:rsidP="00486FC8">
      <w:pPr>
        <w:keepNext/>
        <w:keepLines/>
        <w:widowControl w:val="0"/>
        <w:tabs>
          <w:tab w:val="left" w:pos="720"/>
        </w:tabs>
        <w:ind w:left="1440"/>
        <w:rPr>
          <w:rFonts w:ascii="Arial" w:hAnsi="Arial"/>
        </w:rPr>
      </w:pPr>
    </w:p>
    <w:p w14:paraId="0AE14287" w14:textId="77777777" w:rsidR="00984429" w:rsidRPr="000E426B" w:rsidRDefault="00984429" w:rsidP="00486FC8">
      <w:pPr>
        <w:keepNext/>
        <w:keepLines/>
        <w:widowControl w:val="0"/>
        <w:tabs>
          <w:tab w:val="left" w:pos="720"/>
        </w:tabs>
        <w:ind w:left="1440"/>
        <w:rPr>
          <w:rFonts w:ascii="Arial" w:hAnsi="Arial"/>
        </w:rPr>
      </w:pPr>
      <w:r w:rsidRPr="000E426B">
        <w:rPr>
          <w:rFonts w:ascii="Arial" w:hAnsi="Arial"/>
        </w:rPr>
        <w:t>may include Sensitive Compartmented Information (SCI), Special Access Programs (SAP), or agency-specific access, such as a Q.</w:t>
      </w:r>
    </w:p>
    <w:p w14:paraId="7EC1E658" w14:textId="77777777" w:rsidR="00984429" w:rsidRPr="000E426B" w:rsidRDefault="00984429" w:rsidP="00486FC8">
      <w:pPr>
        <w:keepNext/>
        <w:keepLines/>
        <w:widowControl w:val="0"/>
        <w:tabs>
          <w:tab w:val="left" w:pos="720"/>
        </w:tabs>
        <w:ind w:left="1440"/>
        <w:rPr>
          <w:rFonts w:ascii="Arial" w:hAnsi="Arial"/>
          <w:b/>
        </w:rPr>
      </w:pPr>
    </w:p>
    <w:p w14:paraId="6FAEABBC" w14:textId="77777777" w:rsidR="00984429" w:rsidRPr="000E426B" w:rsidRDefault="00984429" w:rsidP="00486FC8">
      <w:pPr>
        <w:keepNext/>
        <w:keepLines/>
        <w:widowControl w:val="0"/>
        <w:tabs>
          <w:tab w:val="left" w:pos="720"/>
        </w:tabs>
        <w:ind w:left="1440"/>
        <w:rPr>
          <w:rFonts w:ascii="Arial" w:hAnsi="Arial"/>
        </w:rPr>
      </w:pPr>
      <w:r w:rsidRPr="000E426B">
        <w:rPr>
          <w:rFonts w:ascii="Arial" w:hAnsi="Arial"/>
          <w:b/>
        </w:rPr>
        <w:t>C.2.4.9.4</w:t>
      </w:r>
      <w:r w:rsidRPr="000E426B">
        <w:rPr>
          <w:rFonts w:ascii="Arial" w:hAnsi="Arial"/>
        </w:rPr>
        <w:tab/>
        <w:t xml:space="preserve">The </w:t>
      </w:r>
      <w:r w:rsidR="005F7979">
        <w:rPr>
          <w:rFonts w:ascii="Arial" w:hAnsi="Arial"/>
        </w:rPr>
        <w:t>Contractor</w:t>
      </w:r>
      <w:r w:rsidRPr="000E426B">
        <w:rPr>
          <w:rFonts w:ascii="Arial" w:hAnsi="Arial"/>
        </w:rPr>
        <w:t xml:space="preserve"> may be required to obtain/possess varying levels of personnel and facility security clearances up to U.S. Government TOP SECRET/Sensitive Compartmented Information (TS/SCI) or equivalent clearances assigned by the National Security Authority of a North Atlantic Treaty Organization (NATO) Member State or Major Non-NATO Ally.   </w:t>
      </w:r>
    </w:p>
    <w:p w14:paraId="1AFF4F8C" w14:textId="77777777" w:rsidR="00984429" w:rsidRPr="000E426B" w:rsidRDefault="00984429" w:rsidP="00486FC8">
      <w:pPr>
        <w:keepNext/>
        <w:keepLines/>
        <w:widowControl w:val="0"/>
        <w:tabs>
          <w:tab w:val="left" w:pos="720"/>
        </w:tabs>
        <w:rPr>
          <w:rFonts w:ascii="Arial" w:hAnsi="Arial"/>
        </w:rPr>
      </w:pPr>
    </w:p>
    <w:p w14:paraId="4F9B7843" w14:textId="77777777" w:rsidR="00984429" w:rsidRPr="000E426B" w:rsidRDefault="00984429" w:rsidP="00486FC8">
      <w:pPr>
        <w:keepNext/>
        <w:keepLines/>
        <w:widowControl w:val="0"/>
        <w:tabs>
          <w:tab w:val="left" w:pos="720"/>
        </w:tabs>
        <w:ind w:left="1440"/>
        <w:rPr>
          <w:rFonts w:ascii="Arial" w:hAnsi="Arial"/>
        </w:rPr>
      </w:pPr>
      <w:r w:rsidRPr="000E426B">
        <w:rPr>
          <w:rFonts w:ascii="Arial" w:hAnsi="Arial"/>
          <w:b/>
        </w:rPr>
        <w:t>C.2.4.9.5</w:t>
      </w:r>
      <w:r w:rsidRPr="000E426B">
        <w:rPr>
          <w:rFonts w:ascii="Arial" w:hAnsi="Arial"/>
        </w:rPr>
        <w:tab/>
        <w:t xml:space="preserve">The </w:t>
      </w:r>
      <w:r w:rsidR="005F7979">
        <w:rPr>
          <w:rFonts w:ascii="Arial" w:hAnsi="Arial"/>
        </w:rPr>
        <w:t>Contractor</w:t>
      </w:r>
      <w:r w:rsidRPr="000E426B">
        <w:rPr>
          <w:rFonts w:ascii="Arial" w:hAnsi="Arial"/>
        </w:rPr>
        <w:t xml:space="preserve"> may be required to provide physical security (e.g., personnel or equipment protection).</w:t>
      </w:r>
    </w:p>
    <w:p w14:paraId="1A618A58" w14:textId="77777777" w:rsidR="004D15AA" w:rsidRPr="000E426B" w:rsidRDefault="004D15AA" w:rsidP="00486FC8">
      <w:pPr>
        <w:keepNext/>
        <w:keepLines/>
        <w:widowControl w:val="0"/>
        <w:tabs>
          <w:tab w:val="left" w:pos="720"/>
        </w:tabs>
        <w:ind w:left="1440"/>
        <w:rPr>
          <w:rFonts w:ascii="Arial" w:hAnsi="Arial"/>
        </w:rPr>
      </w:pPr>
    </w:p>
    <w:p w14:paraId="2B0509F1" w14:textId="77777777" w:rsidR="00984429" w:rsidRPr="000E426B" w:rsidRDefault="004D15AA" w:rsidP="000F06C0">
      <w:pPr>
        <w:keepNext/>
        <w:keepLines/>
        <w:widowControl w:val="0"/>
        <w:tabs>
          <w:tab w:val="left" w:pos="720"/>
        </w:tabs>
        <w:ind w:left="1440"/>
        <w:rPr>
          <w:rFonts w:ascii="Arial" w:hAnsi="Arial"/>
        </w:rPr>
      </w:pPr>
      <w:r w:rsidRPr="000E426B">
        <w:rPr>
          <w:rFonts w:ascii="Arial" w:hAnsi="Arial"/>
          <w:b/>
        </w:rPr>
        <w:t>C.2.4.9.6</w:t>
      </w:r>
      <w:r w:rsidRPr="000E426B">
        <w:rPr>
          <w:rFonts w:ascii="Arial" w:hAnsi="Arial"/>
        </w:rPr>
        <w:tab/>
        <w:t xml:space="preserve">For incident resolution involving classified matters, the </w:t>
      </w:r>
      <w:r w:rsidR="005F7979">
        <w:rPr>
          <w:rFonts w:ascii="Arial" w:hAnsi="Arial"/>
        </w:rPr>
        <w:t>Contractor</w:t>
      </w:r>
      <w:r w:rsidRPr="000E426B">
        <w:rPr>
          <w:rFonts w:ascii="Arial" w:hAnsi="Arial"/>
        </w:rPr>
        <w:t xml:space="preserve"> shall provide appropriately cleared staff who can affect COMSATCOM services operations (example: satellite payload operations, network operations).  The </w:t>
      </w:r>
      <w:r w:rsidR="005F7979">
        <w:rPr>
          <w:rFonts w:ascii="Arial" w:hAnsi="Arial"/>
        </w:rPr>
        <w:t>Contractor</w:t>
      </w:r>
      <w:r w:rsidRPr="000E426B">
        <w:rPr>
          <w:rFonts w:ascii="Arial" w:hAnsi="Arial"/>
        </w:rPr>
        <w:t xml:space="preserve"> shall provide a minimum of one</w:t>
      </w:r>
      <w:r w:rsidR="000F06C0" w:rsidRPr="000E426B">
        <w:rPr>
          <w:rFonts w:ascii="Arial" w:hAnsi="Arial"/>
        </w:rPr>
        <w:t xml:space="preserve"> </w:t>
      </w:r>
      <w:r w:rsidR="00984429" w:rsidRPr="000E426B">
        <w:rPr>
          <w:rFonts w:ascii="Arial" w:hAnsi="Arial"/>
        </w:rPr>
        <w:t>operations staff member AND a minimum of one person with the authority to commit the company if resolution requires business impacting decisions (example: Chief Executive Officer, Chief Operations Officer, etc.).</w:t>
      </w:r>
    </w:p>
    <w:p w14:paraId="7B5B3053" w14:textId="77777777" w:rsidR="004D15AA" w:rsidRPr="000E426B" w:rsidRDefault="004D15AA" w:rsidP="00486FC8">
      <w:pPr>
        <w:keepNext/>
        <w:keepLines/>
        <w:widowControl w:val="0"/>
        <w:tabs>
          <w:tab w:val="left" w:pos="720"/>
        </w:tabs>
        <w:ind w:left="1440"/>
        <w:rPr>
          <w:rFonts w:ascii="Arial" w:hAnsi="Arial"/>
        </w:rPr>
      </w:pPr>
    </w:p>
    <w:p w14:paraId="7459CED2" w14:textId="77777777" w:rsidR="000F06C0" w:rsidRPr="000E426B" w:rsidRDefault="000F06C0" w:rsidP="00486FC8">
      <w:pPr>
        <w:keepNext/>
        <w:keepLines/>
        <w:widowControl w:val="0"/>
        <w:tabs>
          <w:tab w:val="left" w:pos="720"/>
        </w:tabs>
        <w:ind w:left="1440"/>
        <w:rPr>
          <w:rFonts w:ascii="Arial" w:hAnsi="Arial"/>
        </w:rPr>
      </w:pPr>
      <w:r w:rsidRPr="000E426B">
        <w:rPr>
          <w:rFonts w:ascii="Arial" w:hAnsi="Arial"/>
          <w:b/>
        </w:rPr>
        <w:t>C.2.4.9.7</w:t>
      </w:r>
      <w:r w:rsidRPr="000E426B">
        <w:rPr>
          <w:rFonts w:ascii="Arial" w:hAnsi="Arial"/>
        </w:rPr>
        <w:tab/>
        <w:t xml:space="preserve">When Communications Security (COMSEC) or Transmission Security (TRANSEC) equipment or keying material is placed in the equipment/terminal shelter, the </w:t>
      </w:r>
      <w:r w:rsidR="005F7979">
        <w:rPr>
          <w:rFonts w:ascii="Arial" w:hAnsi="Arial"/>
        </w:rPr>
        <w:t>Contractor</w:t>
      </w:r>
      <w:r w:rsidRPr="000E426B">
        <w:rPr>
          <w:rFonts w:ascii="Arial" w:hAnsi="Arial"/>
        </w:rPr>
        <w:t xml:space="preserve"> shall ensure compliance with applicable physical security directives/guidelines and that all deployed equipment/terminal operations and maintenance personnel shall possess the appropriate clearances, equal to or higher than the classification level</w:t>
      </w:r>
    </w:p>
    <w:p w14:paraId="34603312" w14:textId="77777777" w:rsidR="00984429" w:rsidRPr="000E426B" w:rsidRDefault="004D15AA" w:rsidP="000F06C0">
      <w:pPr>
        <w:keepNext/>
        <w:keepLines/>
        <w:widowControl w:val="0"/>
        <w:tabs>
          <w:tab w:val="left" w:pos="720"/>
        </w:tabs>
        <w:ind w:left="1440"/>
        <w:rPr>
          <w:rFonts w:ascii="Arial" w:hAnsi="Arial"/>
        </w:rPr>
      </w:pPr>
      <w:r w:rsidRPr="000E426B">
        <w:rPr>
          <w:rFonts w:ascii="Arial" w:hAnsi="Arial"/>
        </w:rPr>
        <w:t>of the data being transmitted.  Where local regulations require use of</w:t>
      </w:r>
      <w:r w:rsidR="000F06C0" w:rsidRPr="000E426B">
        <w:rPr>
          <w:rFonts w:ascii="Arial" w:hAnsi="Arial"/>
        </w:rPr>
        <w:t xml:space="preserve"> </w:t>
      </w:r>
      <w:r w:rsidR="00984429" w:rsidRPr="000E426B">
        <w:rPr>
          <w:rFonts w:ascii="Arial" w:hAnsi="Arial"/>
        </w:rPr>
        <w:t xml:space="preserve">foreign personnel for terminal operations and maintenance, then the </w:t>
      </w:r>
      <w:r w:rsidR="005F7979">
        <w:rPr>
          <w:rFonts w:ascii="Arial" w:hAnsi="Arial"/>
        </w:rPr>
        <w:t>Contractor</w:t>
      </w:r>
      <w:r w:rsidR="00984429" w:rsidRPr="000E426B">
        <w:rPr>
          <w:rFonts w:ascii="Arial" w:hAnsi="Arial"/>
        </w:rPr>
        <w:t xml:space="preserve"> shall ensure compliance with applicable security directives/guidelines and document to the U.S. Government’s satisfaction that protective measures are in place and such individuals have equivalent clearances granted by the local host nation.  </w:t>
      </w:r>
    </w:p>
    <w:p w14:paraId="6993F8DA" w14:textId="77777777" w:rsidR="00984429" w:rsidRPr="000E426B" w:rsidRDefault="00984429" w:rsidP="00486FC8">
      <w:pPr>
        <w:keepNext/>
        <w:keepLines/>
        <w:widowControl w:val="0"/>
        <w:tabs>
          <w:tab w:val="left" w:pos="720"/>
        </w:tabs>
        <w:rPr>
          <w:rFonts w:ascii="Arial" w:hAnsi="Arial"/>
        </w:rPr>
      </w:pPr>
    </w:p>
    <w:p w14:paraId="6CBEAFB0" w14:textId="77777777" w:rsidR="00984429" w:rsidRPr="000E426B" w:rsidRDefault="00984429" w:rsidP="00486FC8">
      <w:pPr>
        <w:keepNext/>
        <w:keepLines/>
        <w:widowControl w:val="0"/>
        <w:tabs>
          <w:tab w:val="left" w:pos="720"/>
        </w:tabs>
        <w:ind w:left="1440"/>
        <w:rPr>
          <w:rFonts w:ascii="Arial" w:hAnsi="Arial"/>
        </w:rPr>
      </w:pPr>
      <w:r w:rsidRPr="000E426B">
        <w:rPr>
          <w:rFonts w:ascii="Arial" w:hAnsi="Arial"/>
          <w:b/>
        </w:rPr>
        <w:lastRenderedPageBreak/>
        <w:t>C.2.4.9.8</w:t>
      </w:r>
      <w:r w:rsidRPr="000E426B">
        <w:rPr>
          <w:rFonts w:ascii="Arial" w:hAnsi="Arial"/>
        </w:rPr>
        <w:tab/>
        <w:t xml:space="preserve">For classified operations security (OPSEC), the </w:t>
      </w:r>
      <w:r w:rsidR="005F7979">
        <w:rPr>
          <w:rFonts w:ascii="Arial" w:hAnsi="Arial"/>
        </w:rPr>
        <w:t>Contractor</w:t>
      </w:r>
      <w:r w:rsidRPr="000E426B">
        <w:rPr>
          <w:rFonts w:ascii="Arial" w:hAnsi="Arial"/>
        </w:rPr>
        <w:t xml:space="preserve">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  </w:t>
      </w:r>
    </w:p>
    <w:p w14:paraId="6A66F3BD" w14:textId="77777777" w:rsidR="00984429" w:rsidRPr="000E426B" w:rsidRDefault="00984429" w:rsidP="00486FC8">
      <w:pPr>
        <w:keepNext/>
        <w:keepLines/>
        <w:widowControl w:val="0"/>
        <w:tabs>
          <w:tab w:val="left" w:pos="720"/>
        </w:tabs>
        <w:rPr>
          <w:rFonts w:ascii="Arial" w:hAnsi="Arial"/>
        </w:rPr>
      </w:pPr>
    </w:p>
    <w:p w14:paraId="0AA17CCB" w14:textId="77777777" w:rsidR="00984429" w:rsidRPr="000E426B" w:rsidRDefault="00984429" w:rsidP="00486FC8">
      <w:pPr>
        <w:keepNext/>
        <w:keepLines/>
        <w:widowControl w:val="0"/>
        <w:tabs>
          <w:tab w:val="left" w:pos="720"/>
        </w:tabs>
        <w:ind w:left="1440"/>
        <w:rPr>
          <w:rFonts w:ascii="Arial" w:hAnsi="Arial"/>
        </w:rPr>
      </w:pPr>
      <w:r w:rsidRPr="000E426B">
        <w:rPr>
          <w:rFonts w:ascii="Arial" w:hAnsi="Arial"/>
          <w:b/>
        </w:rPr>
        <w:t>C.2.4.9.9</w:t>
      </w:r>
      <w:r w:rsidRPr="000E426B">
        <w:rPr>
          <w:rFonts w:ascii="Arial" w:hAnsi="Arial"/>
        </w:rPr>
        <w:tab/>
        <w:t>To ensure the capability of communicating classified intelligence information to satellite vendors, cleared satellite vendor staff must have access to secure voice communications for emergency purposes.  Communications security (COMSEC) equipment certified by the National Security Agency (NSA) to secure critical unclassified information (CUI) and up to and including SECRET communication transmissions at all operations centers is required.</w:t>
      </w:r>
    </w:p>
    <w:p w14:paraId="703D3722" w14:textId="77777777" w:rsidR="00984429" w:rsidRPr="000E426B" w:rsidRDefault="00984429" w:rsidP="00486FC8">
      <w:pPr>
        <w:keepNext/>
        <w:keepLines/>
        <w:widowControl w:val="0"/>
        <w:tabs>
          <w:tab w:val="left" w:pos="720"/>
        </w:tabs>
        <w:rPr>
          <w:rFonts w:ascii="Arial" w:hAnsi="Arial"/>
        </w:rPr>
      </w:pPr>
    </w:p>
    <w:p w14:paraId="777906D0" w14:textId="77777777" w:rsidR="00984429" w:rsidRPr="000E426B" w:rsidRDefault="00984429" w:rsidP="00486FC8">
      <w:pPr>
        <w:keepNext/>
        <w:keepLines/>
        <w:widowControl w:val="0"/>
        <w:tabs>
          <w:tab w:val="left" w:pos="720"/>
        </w:tabs>
        <w:ind w:left="1440"/>
        <w:rPr>
          <w:rFonts w:ascii="Arial" w:hAnsi="Arial"/>
        </w:rPr>
      </w:pPr>
      <w:r w:rsidRPr="000E426B">
        <w:rPr>
          <w:rFonts w:ascii="Arial" w:hAnsi="Arial"/>
          <w:b/>
        </w:rPr>
        <w:t>C.2.4.9.10</w:t>
      </w:r>
      <w:r w:rsidRPr="000E426B">
        <w:rPr>
          <w:rFonts w:ascii="Arial" w:hAnsi="Arial"/>
        </w:rPr>
        <w:tab/>
        <w:t xml:space="preserve">The </w:t>
      </w:r>
      <w:r w:rsidR="005F7979">
        <w:rPr>
          <w:rFonts w:ascii="Arial" w:hAnsi="Arial"/>
        </w:rPr>
        <w:t>Contractor</w:t>
      </w:r>
      <w:r w:rsidRPr="000E426B">
        <w:rPr>
          <w:rFonts w:ascii="Arial" w:hAnsi="Arial"/>
        </w:rPr>
        <w:t xml:space="preserve">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 </w:t>
      </w:r>
    </w:p>
    <w:p w14:paraId="79075651" w14:textId="77777777" w:rsidR="00984429" w:rsidRDefault="00984429" w:rsidP="00486FC8">
      <w:pPr>
        <w:keepNext/>
        <w:keepLines/>
        <w:widowControl w:val="0"/>
        <w:tabs>
          <w:tab w:val="left" w:pos="720"/>
        </w:tabs>
        <w:rPr>
          <w:rFonts w:ascii="Arial" w:hAnsi="Arial"/>
        </w:rPr>
      </w:pPr>
    </w:p>
    <w:p w14:paraId="29874BE7" w14:textId="77777777" w:rsidR="00984429" w:rsidRPr="000E426B" w:rsidRDefault="00984429" w:rsidP="00486FC8">
      <w:pPr>
        <w:keepNext/>
        <w:keepLines/>
        <w:widowControl w:val="0"/>
        <w:tabs>
          <w:tab w:val="left" w:pos="720"/>
        </w:tabs>
        <w:rPr>
          <w:rFonts w:ascii="Arial" w:hAnsi="Arial"/>
          <w:b/>
        </w:rPr>
      </w:pPr>
      <w:r w:rsidRPr="000E426B">
        <w:rPr>
          <w:rFonts w:ascii="Arial" w:hAnsi="Arial"/>
          <w:b/>
        </w:rPr>
        <w:t>C.2.4.10</w:t>
      </w:r>
      <w:r w:rsidRPr="000E426B">
        <w:rPr>
          <w:rFonts w:ascii="Arial" w:hAnsi="Arial"/>
          <w:b/>
        </w:rPr>
        <w:tab/>
        <w:t>Net Ready (Interoperability)</w:t>
      </w:r>
    </w:p>
    <w:p w14:paraId="467794BD" w14:textId="77777777" w:rsidR="000F06C0" w:rsidRPr="000E426B" w:rsidRDefault="000F06C0" w:rsidP="00486FC8">
      <w:pPr>
        <w:keepNext/>
        <w:keepLines/>
        <w:widowControl w:val="0"/>
        <w:tabs>
          <w:tab w:val="left" w:pos="720"/>
        </w:tabs>
        <w:rPr>
          <w:rFonts w:ascii="Arial" w:hAnsi="Arial"/>
        </w:rPr>
      </w:pPr>
    </w:p>
    <w:p w14:paraId="7491FCDC" w14:textId="77777777" w:rsidR="00880D4B" w:rsidRDefault="00984429" w:rsidP="00486FC8">
      <w:pPr>
        <w:keepNext/>
        <w:keepLines/>
        <w:widowControl w:val="0"/>
        <w:tabs>
          <w:tab w:val="left" w:pos="720"/>
        </w:tabs>
        <w:rPr>
          <w:rFonts w:ascii="Arial" w:hAnsi="Arial"/>
        </w:rPr>
      </w:pPr>
      <w:r w:rsidRPr="000E426B">
        <w:rPr>
          <w:rFonts w:ascii="Arial" w:hAnsi="Arial"/>
        </w:rPr>
        <w:t xml:space="preserve">The </w:t>
      </w:r>
      <w:r w:rsidR="005F7979">
        <w:rPr>
          <w:rFonts w:ascii="Arial" w:hAnsi="Arial"/>
        </w:rPr>
        <w:t>Contractor</w:t>
      </w:r>
      <w:r w:rsidRPr="000E426B">
        <w:rPr>
          <w:rFonts w:ascii="Arial" w:hAnsi="Arial"/>
        </w:rPr>
        <w:t xml:space="preserve"> shall deliver solutions that are consistent with commercial standards and practices.  </w:t>
      </w:r>
      <w:r w:rsidR="005F7979">
        <w:rPr>
          <w:rFonts w:ascii="Arial" w:hAnsi="Arial"/>
        </w:rPr>
        <w:t>Contractor</w:t>
      </w:r>
      <w:r w:rsidRPr="000E426B">
        <w:rPr>
          <w:rFonts w:ascii="Arial" w:hAnsi="Arial"/>
        </w:rPr>
        <w:t xml:space="preserve"> solutions shall have the capability to access and/or interoperate with Government or other Commercial teleports/gateways and provide enterprise service access to or among networks or enclaves.  Interfaces may be identified as interoperable </w:t>
      </w:r>
    </w:p>
    <w:p w14:paraId="1F9E7AD6" w14:textId="77777777" w:rsidR="00984429" w:rsidRPr="000E426B" w:rsidRDefault="00984429" w:rsidP="00486FC8">
      <w:pPr>
        <w:keepNext/>
        <w:keepLines/>
        <w:widowControl w:val="0"/>
        <w:tabs>
          <w:tab w:val="left" w:pos="720"/>
        </w:tabs>
        <w:rPr>
          <w:rFonts w:ascii="Arial" w:hAnsi="Arial"/>
        </w:rPr>
      </w:pPr>
      <w:r w:rsidRPr="000E426B">
        <w:rPr>
          <w:rFonts w:ascii="Arial" w:hAnsi="Arial"/>
        </w:rPr>
        <w:t>on the basis of participation in a sponsored interoperability program.  Any such access and/or interoperability with teleports/gateways and provisioning of enterprise service access will be defined in the individual Task Order requirements.</w:t>
      </w:r>
    </w:p>
    <w:p w14:paraId="1DDB2169" w14:textId="77777777" w:rsidR="00984429" w:rsidRPr="000E426B" w:rsidRDefault="00984429" w:rsidP="00486FC8">
      <w:pPr>
        <w:keepNext/>
        <w:keepLines/>
        <w:widowControl w:val="0"/>
        <w:tabs>
          <w:tab w:val="left" w:pos="720"/>
        </w:tabs>
        <w:rPr>
          <w:rFonts w:ascii="Arial" w:hAnsi="Arial"/>
        </w:rPr>
      </w:pPr>
    </w:p>
    <w:p w14:paraId="7A9D7F6D" w14:textId="77777777" w:rsidR="00984429" w:rsidRPr="000E426B" w:rsidRDefault="00984429" w:rsidP="00486FC8">
      <w:pPr>
        <w:keepNext/>
        <w:keepLines/>
        <w:widowControl w:val="0"/>
        <w:tabs>
          <w:tab w:val="left" w:pos="720"/>
        </w:tabs>
        <w:jc w:val="center"/>
        <w:rPr>
          <w:rFonts w:ascii="Arial" w:hAnsi="Arial"/>
        </w:rPr>
      </w:pPr>
    </w:p>
    <w:p w14:paraId="072E60FA" w14:textId="77777777" w:rsidR="009F0C4D" w:rsidRPr="00693D17" w:rsidRDefault="00984429" w:rsidP="000F06C0">
      <w:pPr>
        <w:keepNext/>
        <w:keepLines/>
        <w:widowControl w:val="0"/>
        <w:tabs>
          <w:tab w:val="left" w:pos="720"/>
        </w:tabs>
        <w:jc w:val="center"/>
      </w:pPr>
      <w:r w:rsidRPr="000E426B">
        <w:rPr>
          <w:rFonts w:ascii="Arial" w:hAnsi="Arial" w:cs="Arial"/>
          <w:szCs w:val="24"/>
        </w:rPr>
        <w:t>(END OF SECTION C)</w:t>
      </w:r>
    </w:p>
    <w:sectPr w:rsidR="009F0C4D" w:rsidRPr="00693D17" w:rsidSect="006F7AFC">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AF1C8" w14:textId="77777777" w:rsidR="002227B8" w:rsidRDefault="002227B8">
      <w:r>
        <w:separator/>
      </w:r>
    </w:p>
  </w:endnote>
  <w:endnote w:type="continuationSeparator" w:id="0">
    <w:p w14:paraId="446F9C08" w14:textId="77777777" w:rsidR="002227B8" w:rsidRDefault="0022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E288A" w14:textId="08084D06" w:rsidR="0014479D" w:rsidRPr="006F7AFC" w:rsidRDefault="0014479D" w:rsidP="006F7AFC">
    <w:pPr>
      <w:pStyle w:val="Footer"/>
      <w:jc w:val="center"/>
      <w:rPr>
        <w:rFonts w:ascii="Arial" w:hAnsi="Arial" w:cs="Arial"/>
      </w:rPr>
    </w:pPr>
    <w:r>
      <w:rPr>
        <w:rStyle w:val="PageNumber"/>
        <w:rFonts w:ascii="Arial" w:hAnsi="Arial" w:cs="Arial"/>
      </w:rPr>
      <w:t>C-</w:t>
    </w:r>
    <w:r w:rsidRPr="006F7AFC">
      <w:rPr>
        <w:rStyle w:val="PageNumber"/>
        <w:rFonts w:ascii="Arial" w:hAnsi="Arial" w:cs="Arial"/>
      </w:rPr>
      <w:fldChar w:fldCharType="begin"/>
    </w:r>
    <w:r w:rsidRPr="006F7AFC">
      <w:rPr>
        <w:rStyle w:val="PageNumber"/>
        <w:rFonts w:ascii="Arial" w:hAnsi="Arial" w:cs="Arial"/>
      </w:rPr>
      <w:instrText xml:space="preserve"> PAGE </w:instrText>
    </w:r>
    <w:r w:rsidRPr="006F7AFC">
      <w:rPr>
        <w:rStyle w:val="PageNumber"/>
        <w:rFonts w:ascii="Arial" w:hAnsi="Arial" w:cs="Arial"/>
      </w:rPr>
      <w:fldChar w:fldCharType="separate"/>
    </w:r>
    <w:r w:rsidR="00A50C87">
      <w:rPr>
        <w:rStyle w:val="PageNumber"/>
        <w:rFonts w:ascii="Arial" w:hAnsi="Arial" w:cs="Arial"/>
        <w:noProof/>
      </w:rPr>
      <w:t>2</w:t>
    </w:r>
    <w:r w:rsidRPr="006F7AFC">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3145F" w14:textId="56F24CEC" w:rsidR="0014479D" w:rsidRPr="000364A6" w:rsidRDefault="0014479D" w:rsidP="00D32890">
    <w:pPr>
      <w:pStyle w:val="Footer"/>
      <w:jc w:val="center"/>
      <w:rPr>
        <w:rFonts w:ascii="Arial" w:hAnsi="Arial" w:cs="Arial"/>
        <w:szCs w:val="24"/>
      </w:rPr>
    </w:pPr>
    <w:r w:rsidRPr="000364A6">
      <w:rPr>
        <w:rStyle w:val="PageNumber"/>
        <w:rFonts w:ascii="Arial" w:hAnsi="Arial" w:cs="Arial"/>
        <w:szCs w:val="24"/>
      </w:rPr>
      <w:t>C-</w:t>
    </w:r>
    <w:r w:rsidRPr="000364A6">
      <w:rPr>
        <w:rStyle w:val="PageNumber"/>
        <w:rFonts w:ascii="Arial" w:hAnsi="Arial" w:cs="Arial"/>
        <w:szCs w:val="24"/>
      </w:rPr>
      <w:fldChar w:fldCharType="begin"/>
    </w:r>
    <w:r w:rsidRPr="000364A6">
      <w:rPr>
        <w:rStyle w:val="PageNumber"/>
        <w:rFonts w:ascii="Arial" w:hAnsi="Arial" w:cs="Arial"/>
        <w:szCs w:val="24"/>
      </w:rPr>
      <w:instrText xml:space="preserve"> PAGE </w:instrText>
    </w:r>
    <w:r w:rsidRPr="000364A6">
      <w:rPr>
        <w:rStyle w:val="PageNumber"/>
        <w:rFonts w:ascii="Arial" w:hAnsi="Arial" w:cs="Arial"/>
        <w:szCs w:val="24"/>
      </w:rPr>
      <w:fldChar w:fldCharType="separate"/>
    </w:r>
    <w:r w:rsidR="00A50C87">
      <w:rPr>
        <w:rStyle w:val="PageNumber"/>
        <w:rFonts w:ascii="Arial" w:hAnsi="Arial" w:cs="Arial"/>
        <w:noProof/>
        <w:szCs w:val="24"/>
      </w:rPr>
      <w:t>1</w:t>
    </w:r>
    <w:r w:rsidRPr="000364A6">
      <w:rPr>
        <w:rStyle w:val="PageNumber"/>
        <w:rFonts w:ascii="Arial" w:hAnsi="Arial"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B0B59" w14:textId="77777777" w:rsidR="002227B8" w:rsidRDefault="002227B8">
      <w:r>
        <w:separator/>
      </w:r>
    </w:p>
  </w:footnote>
  <w:footnote w:type="continuationSeparator" w:id="0">
    <w:p w14:paraId="4AE78904" w14:textId="77777777" w:rsidR="002227B8" w:rsidRDefault="002227B8">
      <w:r>
        <w:continuationSeparator/>
      </w:r>
    </w:p>
  </w:footnote>
  <w:footnote w:id="1">
    <w:p w14:paraId="74E3C13F" w14:textId="77777777" w:rsidR="00812806" w:rsidRDefault="00812806">
      <w:pPr>
        <w:pStyle w:val="FootnoteText"/>
      </w:pPr>
      <w:r>
        <w:rPr>
          <w:rStyle w:val="FootnoteReference"/>
        </w:rPr>
        <w:footnoteRef/>
      </w:r>
      <w:r>
        <w:t xml:space="preserve"> </w:t>
      </w:r>
      <w:r w:rsidRPr="00984429">
        <w:t>Additional Functional Capabilities may be identified in the Task Order</w:t>
      </w:r>
    </w:p>
  </w:footnote>
  <w:footnote w:id="2">
    <w:p w14:paraId="60798EE9" w14:textId="77777777" w:rsidR="00984429" w:rsidRDefault="00984429" w:rsidP="00984429">
      <w:pPr>
        <w:pStyle w:val="FootnoteText"/>
      </w:pPr>
      <w:r>
        <w:rPr>
          <w:rStyle w:val="FootnoteReference"/>
        </w:rPr>
        <w:footnoteRef/>
      </w:r>
      <w:r>
        <w:t xml:space="preserve"> National Institute of Standards and Technology Special Publication 800-37 Guide for Applying the Risk Management Framework to Federal Information Systems: A Security Life Cycle Approach, Section 1.1 and Section 2.1</w:t>
      </w:r>
    </w:p>
  </w:footnote>
  <w:footnote w:id="3">
    <w:p w14:paraId="326C78C1" w14:textId="77777777" w:rsidR="00984429" w:rsidRDefault="00984429" w:rsidP="00984429">
      <w:pPr>
        <w:pStyle w:val="FootnoteText"/>
      </w:pPr>
      <w:r>
        <w:rPr>
          <w:rStyle w:val="FootnoteReference"/>
        </w:rPr>
        <w:footnoteRef/>
      </w:r>
      <w:r>
        <w:t xml:space="preserve"> NIST 800-37 Security Authorization is the official management decision given by a senior organizational official to authorize operation of an information system and to explicitly accept the risk to organizations operations and assets, individuals, other organizations, and the Nation based on the implementation of an agreed-upon set of security controls.</w:t>
      </w:r>
    </w:p>
  </w:footnote>
  <w:footnote w:id="4">
    <w:p w14:paraId="0661647A" w14:textId="77777777" w:rsidR="00984429" w:rsidRDefault="00984429" w:rsidP="00984429">
      <w:pPr>
        <w:pStyle w:val="FootnoteText"/>
      </w:pPr>
      <w:r>
        <w:rPr>
          <w:rStyle w:val="FootnoteReference"/>
        </w:rPr>
        <w:footnoteRef/>
      </w:r>
      <w:r>
        <w:t xml:space="preserve"> See footnote 2.</w:t>
      </w:r>
    </w:p>
  </w:footnote>
  <w:footnote w:id="5">
    <w:p w14:paraId="6158400F" w14:textId="77777777" w:rsidR="00984429" w:rsidRDefault="00984429" w:rsidP="00984429">
      <w:pPr>
        <w:pStyle w:val="FootnoteText"/>
      </w:pPr>
      <w:r>
        <w:rPr>
          <w:rStyle w:val="FootnoteReference"/>
        </w:rPr>
        <w:footnoteRef/>
      </w:r>
      <w:r>
        <w:t xml:space="preserve"> </w:t>
      </w:r>
      <w:r w:rsidRPr="00806BAC">
        <w:t>For example, one-year of service for a transponder valued at $1M/year is traded for six-months of service on a transponder valued at $2M/year.</w:t>
      </w:r>
    </w:p>
  </w:footnote>
  <w:footnote w:id="6">
    <w:p w14:paraId="119E71F1" w14:textId="77777777" w:rsidR="00475238" w:rsidRDefault="00475238" w:rsidP="00475238">
      <w:pPr>
        <w:pStyle w:val="FootnoteText"/>
      </w:pPr>
      <w:r>
        <w:rPr>
          <w:rStyle w:val="FootnoteReference"/>
        </w:rPr>
        <w:footnoteRef/>
      </w:r>
      <w:r>
        <w:t xml:space="preserve"> </w:t>
      </w:r>
      <w:r w:rsidRPr="00806BAC">
        <w:t>For example, one-year of service on a less efficient arrangement of contractor resources is traded for nine-months of services on a more efficient arrangement of contractor resources that provides an operational efficiency to the Ordering Activity’s customers.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324D" w14:textId="77777777" w:rsidR="002F1265" w:rsidRDefault="002F1265" w:rsidP="002F1265">
    <w:pPr>
      <w:pStyle w:val="Header"/>
      <w:tabs>
        <w:tab w:val="clear" w:pos="8640"/>
        <w:tab w:val="right" w:pos="9960"/>
      </w:tabs>
      <w:jc w:val="right"/>
      <w:rPr>
        <w:rFonts w:ascii="Arial Narrow" w:hAnsi="Arial Narrow"/>
        <w:b/>
        <w:color w:val="999999"/>
        <w:sz w:val="16"/>
        <w:szCs w:val="16"/>
      </w:rPr>
    </w:pPr>
    <w:r>
      <w:rPr>
        <w:rFonts w:ascii="Arial" w:hAnsi="Arial" w:cs="Arial"/>
      </w:rPr>
      <w:t xml:space="preserve">            </w:t>
    </w:r>
    <w:r w:rsidR="00115547">
      <w:rPr>
        <w:rFonts w:ascii="Arial" w:hAnsi="Arial" w:cs="Arial"/>
        <w:noProof/>
      </w:rPr>
      <w:drawing>
        <wp:anchor distT="0" distB="0" distL="114300" distR="114300" simplePos="0" relativeHeight="251659776" behindDoc="1" locked="0" layoutInCell="0" allowOverlap="1" wp14:anchorId="09BDCF12" wp14:editId="51BDADEB">
          <wp:simplePos x="0" y="0"/>
          <wp:positionH relativeFrom="column">
            <wp:posOffset>-365760</wp:posOffset>
          </wp:positionH>
          <wp:positionV relativeFrom="paragraph">
            <wp:posOffset>-88900</wp:posOffset>
          </wp:positionV>
          <wp:extent cx="685800" cy="685800"/>
          <wp:effectExtent l="0" t="0" r="0" b="0"/>
          <wp:wrapThrough wrapText="bothSides">
            <wp:wrapPolygon edited="0">
              <wp:start x="0" y="0"/>
              <wp:lineTo x="0" y="21000"/>
              <wp:lineTo x="21000" y="21000"/>
              <wp:lineTo x="21000" y="0"/>
              <wp:lineTo x="0" y="0"/>
            </wp:wrapPolygon>
          </wp:wrapThrough>
          <wp:docPr id="3"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color w:val="999999"/>
        <w:sz w:val="16"/>
        <w:szCs w:val="16"/>
      </w:rPr>
      <w:t>U.S. General Services Administration</w:t>
    </w:r>
  </w:p>
  <w:p w14:paraId="1D3D6A99" w14:textId="77777777" w:rsidR="002F1265" w:rsidRDefault="002F1265" w:rsidP="002F1265">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14:paraId="582F3304" w14:textId="77777777" w:rsidR="00234DE1" w:rsidRDefault="00234DE1" w:rsidP="00234DE1">
    <w:pPr>
      <w:pStyle w:val="Header"/>
      <w:jc w:val="right"/>
      <w:rPr>
        <w:rFonts w:ascii="Arial Narrow" w:hAnsi="Arial Narrow"/>
        <w:b/>
        <w:color w:val="999999"/>
        <w:sz w:val="16"/>
        <w:szCs w:val="16"/>
      </w:rPr>
    </w:pPr>
    <w:r>
      <w:rPr>
        <w:rFonts w:ascii="Arial Narrow" w:hAnsi="Arial Narrow"/>
        <w:b/>
        <w:color w:val="999999"/>
        <w:sz w:val="16"/>
        <w:szCs w:val="16"/>
      </w:rPr>
      <w:t>Office of Information Technology Category (ITC)</w:t>
    </w:r>
  </w:p>
  <w:p w14:paraId="25C50C94" w14:textId="77777777" w:rsidR="0014479D" w:rsidRDefault="0014479D" w:rsidP="000364A6">
    <w:pPr>
      <w:pStyle w:val="Header"/>
      <w:tabs>
        <w:tab w:val="clear" w:pos="4320"/>
        <w:tab w:val="clear" w:pos="8640"/>
        <w:tab w:val="left" w:pos="7903"/>
      </w:tabs>
    </w:pPr>
  </w:p>
  <w:p w14:paraId="1380415E" w14:textId="77777777" w:rsidR="00693D17" w:rsidRDefault="00693D17" w:rsidP="000364A6">
    <w:pPr>
      <w:pStyle w:val="Header"/>
      <w:tabs>
        <w:tab w:val="clear" w:pos="4320"/>
        <w:tab w:val="clear" w:pos="8640"/>
        <w:tab w:val="left" w:pos="790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885B0" w14:textId="77777777" w:rsidR="00E758DA" w:rsidRDefault="00286A0C" w:rsidP="00E758DA">
    <w:pPr>
      <w:pStyle w:val="Header"/>
      <w:tabs>
        <w:tab w:val="clear" w:pos="8640"/>
        <w:tab w:val="right" w:pos="9960"/>
      </w:tabs>
      <w:jc w:val="right"/>
      <w:rPr>
        <w:rFonts w:ascii="Arial Narrow" w:hAnsi="Arial Narrow"/>
        <w:b/>
        <w:color w:val="999999"/>
        <w:sz w:val="16"/>
        <w:szCs w:val="16"/>
      </w:rPr>
    </w:pPr>
    <w:r>
      <w:rPr>
        <w:rFonts w:ascii="Arial" w:hAnsi="Arial" w:cs="Arial"/>
      </w:rPr>
      <w:t xml:space="preserve">                     </w:t>
    </w:r>
    <w:r w:rsidR="00115547">
      <w:rPr>
        <w:rFonts w:ascii="Arial" w:hAnsi="Arial" w:cs="Arial"/>
        <w:noProof/>
      </w:rPr>
      <w:drawing>
        <wp:anchor distT="0" distB="0" distL="114300" distR="114300" simplePos="0" relativeHeight="251657728" behindDoc="1" locked="0" layoutInCell="0" allowOverlap="1" wp14:anchorId="74C5FC0A" wp14:editId="6A630C82">
          <wp:simplePos x="0" y="0"/>
          <wp:positionH relativeFrom="column">
            <wp:posOffset>-365760</wp:posOffset>
          </wp:positionH>
          <wp:positionV relativeFrom="paragraph">
            <wp:posOffset>-88900</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58DA">
      <w:rPr>
        <w:rFonts w:ascii="Arial Narrow" w:hAnsi="Arial Narrow"/>
        <w:b/>
        <w:color w:val="999999"/>
        <w:sz w:val="16"/>
        <w:szCs w:val="16"/>
      </w:rPr>
      <w:t>U.S. General Services Administration</w:t>
    </w:r>
  </w:p>
  <w:p w14:paraId="042D6F35" w14:textId="77777777" w:rsidR="00E758DA" w:rsidRDefault="00E758DA" w:rsidP="00E758DA">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14:paraId="5E0FF58E" w14:textId="77777777" w:rsidR="00234DE1" w:rsidRDefault="00234DE1" w:rsidP="00234DE1">
    <w:pPr>
      <w:pStyle w:val="Header"/>
      <w:jc w:val="right"/>
      <w:rPr>
        <w:rFonts w:ascii="Arial Narrow" w:hAnsi="Arial Narrow"/>
        <w:b/>
        <w:color w:val="999999"/>
        <w:sz w:val="16"/>
        <w:szCs w:val="16"/>
      </w:rPr>
    </w:pPr>
    <w:r>
      <w:rPr>
        <w:rFonts w:ascii="Arial Narrow" w:hAnsi="Arial Narrow"/>
        <w:b/>
        <w:color w:val="999999"/>
        <w:sz w:val="16"/>
        <w:szCs w:val="16"/>
      </w:rPr>
      <w:t>Office of Information Technology Category (ITC)</w:t>
    </w:r>
  </w:p>
  <w:p w14:paraId="254C365C" w14:textId="77777777" w:rsidR="0014479D" w:rsidRDefault="00144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193"/>
    <w:multiLevelType w:val="hybridMultilevel"/>
    <w:tmpl w:val="1C44AE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D90FC8"/>
    <w:multiLevelType w:val="multilevel"/>
    <w:tmpl w:val="2CB0DBCE"/>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C.%1.%2.%3.%4"/>
      <w:lvlJc w:val="left"/>
      <w:pPr>
        <w:tabs>
          <w:tab w:val="num" w:pos="1764"/>
        </w:tabs>
        <w:ind w:left="1764" w:hanging="864"/>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 w15:restartNumberingAfterBreak="0">
    <w:nsid w:val="06470FD6"/>
    <w:multiLevelType w:val="multilevel"/>
    <w:tmpl w:val="433241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44"/>
        </w:tabs>
        <w:ind w:left="104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ascii="Times New Roman" w:hAnsi="Times New Roman" w:cs="Times New Roman"/>
        <w:b w:val="0"/>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7613741"/>
    <w:multiLevelType w:val="hybridMultilevel"/>
    <w:tmpl w:val="0A585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7B0FA9"/>
    <w:multiLevelType w:val="multilevel"/>
    <w:tmpl w:val="FCCCC380"/>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C.%1.%2.%3.%4"/>
      <w:lvlJc w:val="left"/>
      <w:pPr>
        <w:tabs>
          <w:tab w:val="num" w:pos="1764"/>
        </w:tabs>
        <w:ind w:left="1764" w:hanging="864"/>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C.%1.%2.%3.%4.%5"/>
      <w:lvlJc w:val="left"/>
      <w:pPr>
        <w:tabs>
          <w:tab w:val="num" w:pos="1728"/>
        </w:tabs>
        <w:ind w:left="1728" w:hanging="1008"/>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15:restartNumberingAfterBreak="0">
    <w:nsid w:val="1CB87821"/>
    <w:multiLevelType w:val="hybridMultilevel"/>
    <w:tmpl w:val="B8CE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E2D08"/>
    <w:multiLevelType w:val="hybridMultilevel"/>
    <w:tmpl w:val="8D1001AC"/>
    <w:lvl w:ilvl="0" w:tplc="4454E030">
      <w:start w:val="1"/>
      <w:numFmt w:val="decimal"/>
      <w:pStyle w:val="Numberedbullet"/>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0F29B9"/>
    <w:multiLevelType w:val="hybridMultilevel"/>
    <w:tmpl w:val="D6204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565A41"/>
    <w:multiLevelType w:val="multilevel"/>
    <w:tmpl w:val="3C982684"/>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64"/>
        </w:tabs>
        <w:ind w:left="176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9" w15:restartNumberingAfterBreak="0">
    <w:nsid w:val="26A260A7"/>
    <w:multiLevelType w:val="multilevel"/>
    <w:tmpl w:val="3C982684"/>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64"/>
        </w:tabs>
        <w:ind w:left="176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0" w15:restartNumberingAfterBreak="0">
    <w:nsid w:val="2E287CFF"/>
    <w:multiLevelType w:val="hybridMultilevel"/>
    <w:tmpl w:val="231A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46612"/>
    <w:multiLevelType w:val="multilevel"/>
    <w:tmpl w:val="5C8CCFD0"/>
    <w:lvl w:ilvl="0">
      <w:start w:val="1"/>
      <w:numFmt w:val="decimal"/>
      <w:lvlText w:val="C.%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44"/>
        </w:tabs>
        <w:ind w:left="104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AD11D3C"/>
    <w:multiLevelType w:val="hybridMultilevel"/>
    <w:tmpl w:val="5F5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37353D"/>
    <w:multiLevelType w:val="hybridMultilevel"/>
    <w:tmpl w:val="35C641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C4A06EF"/>
    <w:multiLevelType w:val="hybridMultilevel"/>
    <w:tmpl w:val="38384BB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0731035"/>
    <w:multiLevelType w:val="multilevel"/>
    <w:tmpl w:val="3C982684"/>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64"/>
        </w:tabs>
        <w:ind w:left="176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6" w15:restartNumberingAfterBreak="0">
    <w:nsid w:val="57854B8D"/>
    <w:multiLevelType w:val="hybridMultilevel"/>
    <w:tmpl w:val="4EFE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A2A63"/>
    <w:multiLevelType w:val="hybridMultilevel"/>
    <w:tmpl w:val="68A4C1BC"/>
    <w:lvl w:ilvl="0" w:tplc="C3ECEF18">
      <w:numFmt w:val="none"/>
      <w:lvlText w:val=""/>
      <w:lvlJc w:val="left"/>
      <w:pPr>
        <w:tabs>
          <w:tab w:val="num" w:pos="360"/>
        </w:tabs>
      </w:pPr>
    </w:lvl>
    <w:lvl w:ilvl="1" w:tplc="2C7E69B0">
      <w:numFmt w:val="decimal"/>
      <w:lvlText w:val=""/>
      <w:lvlJc w:val="left"/>
    </w:lvl>
    <w:lvl w:ilvl="2" w:tplc="FF668178">
      <w:numFmt w:val="decimal"/>
      <w:lvlText w:val=""/>
      <w:lvlJc w:val="left"/>
    </w:lvl>
    <w:lvl w:ilvl="3" w:tplc="65BE9A96">
      <w:numFmt w:val="none"/>
      <w:lvlText w:val=""/>
      <w:lvlJc w:val="left"/>
      <w:pPr>
        <w:tabs>
          <w:tab w:val="num" w:pos="360"/>
        </w:tabs>
      </w:pPr>
    </w:lvl>
    <w:lvl w:ilvl="4" w:tplc="EFE84A18">
      <w:numFmt w:val="decimal"/>
      <w:lvlText w:val="ĉ?帀x＀ｿｿｿտ祆㨀Ā"/>
      <w:lvlJc w:val="left"/>
    </w:lvl>
    <w:lvl w:ilvl="5" w:tplc="F29E292E">
      <w:numFmt w:val="decimal"/>
      <w:lvlText w:val=""/>
      <w:lvlJc w:val="left"/>
    </w:lvl>
    <w:lvl w:ilvl="6" w:tplc="10887F14">
      <w:numFmt w:val="decimal"/>
      <w:lvlText w:val=""/>
      <w:lvlJc w:val="left"/>
    </w:lvl>
    <w:lvl w:ilvl="7" w:tplc="A1720348">
      <w:numFmt w:val="decimal"/>
      <w:lvlText w:val=""/>
      <w:lvlJc w:val="left"/>
    </w:lvl>
    <w:lvl w:ilvl="8" w:tplc="43CE960C">
      <w:numFmt w:val="decimal"/>
      <w:lvlText w:val=""/>
      <w:lvlJc w:val="left"/>
    </w:lvl>
  </w:abstractNum>
  <w:abstractNum w:abstractNumId="18" w15:restartNumberingAfterBreak="0">
    <w:nsid w:val="58557A24"/>
    <w:multiLevelType w:val="multilevel"/>
    <w:tmpl w:val="CDA0FCF4"/>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64"/>
        </w:tabs>
        <w:ind w:left="176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9" w15:restartNumberingAfterBreak="0">
    <w:nsid w:val="5A1E0877"/>
    <w:multiLevelType w:val="hybridMultilevel"/>
    <w:tmpl w:val="525E547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5D8218FE"/>
    <w:multiLevelType w:val="hybridMultilevel"/>
    <w:tmpl w:val="20AA76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FEB7F0B"/>
    <w:multiLevelType w:val="multilevel"/>
    <w:tmpl w:val="96BA017A"/>
    <w:lvl w:ilvl="0">
      <w:start w:val="1"/>
      <w:numFmt w:val="decimal"/>
      <w:pStyle w:val="Heading1"/>
      <w:lvlText w:val="C.%1"/>
      <w:lvlJc w:val="left"/>
      <w:pPr>
        <w:tabs>
          <w:tab w:val="num" w:pos="1152"/>
        </w:tabs>
        <w:ind w:left="1152" w:hanging="432"/>
      </w:pPr>
      <w:rPr>
        <w:rFonts w:hint="default"/>
      </w:rPr>
    </w:lvl>
    <w:lvl w:ilvl="1">
      <w:start w:val="1"/>
      <w:numFmt w:val="decimal"/>
      <w:pStyle w:val="Heading2"/>
      <w:lvlText w:val="C.%1.%2"/>
      <w:lvlJc w:val="left"/>
      <w:pPr>
        <w:tabs>
          <w:tab w:val="num" w:pos="1296"/>
        </w:tabs>
        <w:ind w:left="1296" w:hanging="576"/>
      </w:pPr>
      <w:rPr>
        <w:rFonts w:hint="default"/>
      </w:rPr>
    </w:lvl>
    <w:lvl w:ilvl="2">
      <w:start w:val="1"/>
      <w:numFmt w:val="decimal"/>
      <w:pStyle w:val="Heading3"/>
      <w:lvlText w:val="C.%1.%2.%3"/>
      <w:lvlJc w:val="left"/>
      <w:pPr>
        <w:tabs>
          <w:tab w:val="num" w:pos="810"/>
        </w:tabs>
        <w:ind w:left="810" w:hanging="720"/>
      </w:pPr>
      <w:rPr>
        <w:rFonts w:ascii="Arial" w:hAnsi="Arial" w:cs="Arial" w:hint="default"/>
        <w:b/>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C.%1.%2.%3.%4"/>
      <w:lvlJc w:val="left"/>
      <w:pPr>
        <w:tabs>
          <w:tab w:val="num" w:pos="1764"/>
        </w:tabs>
        <w:ind w:left="1764" w:hanging="864"/>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C.%1.%2.%3.%4.%5"/>
      <w:lvlJc w:val="left"/>
      <w:pPr>
        <w:tabs>
          <w:tab w:val="num" w:pos="1728"/>
        </w:tabs>
        <w:ind w:left="1728" w:hanging="1008"/>
      </w:pPr>
      <w:rPr>
        <w:rFonts w:ascii="Arial" w:hAnsi="Arial" w:cs="Arial"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22" w15:restartNumberingAfterBreak="0">
    <w:nsid w:val="61331AA8"/>
    <w:multiLevelType w:val="multilevel"/>
    <w:tmpl w:val="D3D41A8E"/>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C.%1.%2.%3.%4"/>
      <w:lvlJc w:val="left"/>
      <w:pPr>
        <w:tabs>
          <w:tab w:val="num" w:pos="1764"/>
        </w:tabs>
        <w:ind w:left="176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3" w15:restartNumberingAfterBreak="0">
    <w:nsid w:val="672829A1"/>
    <w:multiLevelType w:val="hybridMultilevel"/>
    <w:tmpl w:val="EE62E446"/>
    <w:lvl w:ilvl="0" w:tplc="15AE13D6">
      <w:numFmt w:val="decimal"/>
      <w:pStyle w:val="RFPSectionC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677E1D48"/>
    <w:multiLevelType w:val="multilevel"/>
    <w:tmpl w:val="F398B868"/>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C.%1.%2.%3.%4"/>
      <w:lvlJc w:val="left"/>
      <w:pPr>
        <w:tabs>
          <w:tab w:val="num" w:pos="1764"/>
        </w:tabs>
        <w:ind w:left="1764" w:hanging="864"/>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C.%1.%2.%3.%4.%5"/>
      <w:lvlJc w:val="left"/>
      <w:pPr>
        <w:tabs>
          <w:tab w:val="num" w:pos="1728"/>
        </w:tabs>
        <w:ind w:left="1728" w:hanging="1008"/>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5" w15:restartNumberingAfterBreak="0">
    <w:nsid w:val="682A5083"/>
    <w:multiLevelType w:val="hybridMultilevel"/>
    <w:tmpl w:val="93CC813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6" w15:restartNumberingAfterBreak="0">
    <w:nsid w:val="6ABE3D4F"/>
    <w:multiLevelType w:val="hybridMultilevel"/>
    <w:tmpl w:val="8BA2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2A0A9F"/>
    <w:multiLevelType w:val="hybridMultilevel"/>
    <w:tmpl w:val="BA1A283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8" w15:restartNumberingAfterBreak="0">
    <w:nsid w:val="70467756"/>
    <w:multiLevelType w:val="hybridMultilevel"/>
    <w:tmpl w:val="0B840F4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74134EF6"/>
    <w:multiLevelType w:val="multilevel"/>
    <w:tmpl w:val="10C0EC7C"/>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C.%1.%2.%3.%4"/>
      <w:lvlJc w:val="left"/>
      <w:pPr>
        <w:tabs>
          <w:tab w:val="num" w:pos="1764"/>
        </w:tabs>
        <w:ind w:left="1764" w:hanging="864"/>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0" w15:restartNumberingAfterBreak="0">
    <w:nsid w:val="7BE9727D"/>
    <w:multiLevelType w:val="multilevel"/>
    <w:tmpl w:val="9B8256B4"/>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C.%1.%2.%3.%4"/>
      <w:lvlJc w:val="left"/>
      <w:pPr>
        <w:tabs>
          <w:tab w:val="num" w:pos="1764"/>
        </w:tabs>
        <w:ind w:left="1764" w:hanging="864"/>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1" w15:restartNumberingAfterBreak="0">
    <w:nsid w:val="7C8601D5"/>
    <w:multiLevelType w:val="multilevel"/>
    <w:tmpl w:val="195E93F4"/>
    <w:lvl w:ilvl="0">
      <w:start w:val="1"/>
      <w:numFmt w:val="decimal"/>
      <w:lvlText w:val="C.%1"/>
      <w:lvlJc w:val="left"/>
      <w:pPr>
        <w:tabs>
          <w:tab w:val="num" w:pos="1008"/>
        </w:tabs>
        <w:ind w:left="1008" w:hanging="432"/>
      </w:pPr>
      <w:rPr>
        <w:rFonts w:hint="default"/>
      </w:rPr>
    </w:lvl>
    <w:lvl w:ilvl="1">
      <w:start w:val="1"/>
      <w:numFmt w:val="decimal"/>
      <w:lvlText w:val="C.%1.%2"/>
      <w:lvlJc w:val="left"/>
      <w:pPr>
        <w:tabs>
          <w:tab w:val="num" w:pos="1152"/>
        </w:tabs>
        <w:ind w:left="1152" w:hanging="576"/>
      </w:pPr>
      <w:rPr>
        <w:rFonts w:hint="default"/>
      </w:rPr>
    </w:lvl>
    <w:lvl w:ilvl="2">
      <w:start w:val="1"/>
      <w:numFmt w:val="decimal"/>
      <w:lvlText w:val="%1.%2.%3"/>
      <w:lvlJc w:val="left"/>
      <w:pPr>
        <w:tabs>
          <w:tab w:val="num" w:pos="1296"/>
        </w:tabs>
        <w:ind w:left="1296" w:hanging="72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620"/>
        </w:tabs>
        <w:ind w:left="1620"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84"/>
        </w:tabs>
        <w:ind w:left="1584"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728"/>
        </w:tabs>
        <w:ind w:left="1728" w:hanging="1152"/>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872"/>
        </w:tabs>
        <w:ind w:left="1872" w:hanging="1296"/>
      </w:pPr>
      <w:rPr>
        <w:rFonts w:hint="default"/>
      </w:rPr>
    </w:lvl>
    <w:lvl w:ilvl="7">
      <w:start w:val="1"/>
      <w:numFmt w:val="decimal"/>
      <w:lvlText w:val="%1.%2.%3.%4.%5.%6.%7.%8"/>
      <w:lvlJc w:val="left"/>
      <w:pPr>
        <w:tabs>
          <w:tab w:val="num" w:pos="2016"/>
        </w:tabs>
        <w:ind w:left="2016" w:hanging="1440"/>
      </w:pPr>
      <w:rPr>
        <w:rFonts w:hint="default"/>
      </w:rPr>
    </w:lvl>
    <w:lvl w:ilvl="8">
      <w:start w:val="1"/>
      <w:numFmt w:val="decimal"/>
      <w:lvlText w:val="%1.%2.%3.%4.%5.%6.%7.%8.%9"/>
      <w:lvlJc w:val="left"/>
      <w:pPr>
        <w:tabs>
          <w:tab w:val="num" w:pos="2160"/>
        </w:tabs>
        <w:ind w:left="2160" w:hanging="1584"/>
      </w:pPr>
      <w:rPr>
        <w:rFonts w:hint="default"/>
      </w:rPr>
    </w:lvl>
  </w:abstractNum>
  <w:abstractNum w:abstractNumId="32" w15:restartNumberingAfterBreak="0">
    <w:nsid w:val="7DA733E7"/>
    <w:multiLevelType w:val="hybridMultilevel"/>
    <w:tmpl w:val="B35C5FB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6"/>
  </w:num>
  <w:num w:numId="2">
    <w:abstractNumId w:val="14"/>
  </w:num>
  <w:num w:numId="3">
    <w:abstractNumId w:val="32"/>
  </w:num>
  <w:num w:numId="4">
    <w:abstractNumId w:val="0"/>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1"/>
  </w:num>
  <w:num w:numId="10">
    <w:abstractNumId w:val="31"/>
  </w:num>
  <w:num w:numId="11">
    <w:abstractNumId w:val="9"/>
  </w:num>
  <w:num w:numId="12">
    <w:abstractNumId w:val="8"/>
  </w:num>
  <w:num w:numId="13">
    <w:abstractNumId w:val="15"/>
  </w:num>
  <w:num w:numId="14">
    <w:abstractNumId w:val="18"/>
  </w:num>
  <w:num w:numId="15">
    <w:abstractNumId w:val="1"/>
  </w:num>
  <w:num w:numId="16">
    <w:abstractNumId w:val="30"/>
  </w:num>
  <w:num w:numId="17">
    <w:abstractNumId w:val="4"/>
  </w:num>
  <w:num w:numId="18">
    <w:abstractNumId w:val="29"/>
  </w:num>
  <w:num w:numId="19">
    <w:abstractNumId w:val="24"/>
  </w:num>
  <w:num w:numId="20">
    <w:abstractNumId w:val="21"/>
  </w:num>
  <w:num w:numId="21">
    <w:abstractNumId w:val="5"/>
  </w:num>
  <w:num w:numId="22">
    <w:abstractNumId w:val="19"/>
  </w:num>
  <w:num w:numId="23">
    <w:abstractNumId w:val="12"/>
  </w:num>
  <w:num w:numId="24">
    <w:abstractNumId w:val="3"/>
  </w:num>
  <w:num w:numId="25">
    <w:abstractNumId w:val="10"/>
  </w:num>
  <w:num w:numId="26">
    <w:abstractNumId w:val="17"/>
  </w:num>
  <w:num w:numId="27">
    <w:abstractNumId w:val="16"/>
  </w:num>
  <w:num w:numId="28">
    <w:abstractNumId w:val="13"/>
  </w:num>
  <w:num w:numId="29">
    <w:abstractNumId w:val="23"/>
  </w:num>
  <w:num w:numId="30">
    <w:abstractNumId w:val="27"/>
  </w:num>
  <w:num w:numId="31">
    <w:abstractNumId w:val="26"/>
  </w:num>
  <w:num w:numId="32">
    <w:abstractNumId w:val="20"/>
  </w:num>
  <w:num w:numId="33">
    <w:abstractNumId w:val="28"/>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64"/>
    <w:rsid w:val="00001033"/>
    <w:rsid w:val="00006402"/>
    <w:rsid w:val="00010D8F"/>
    <w:rsid w:val="000146B2"/>
    <w:rsid w:val="000167C4"/>
    <w:rsid w:val="00021EF1"/>
    <w:rsid w:val="000223F7"/>
    <w:rsid w:val="00026AF0"/>
    <w:rsid w:val="00027886"/>
    <w:rsid w:val="00030D3C"/>
    <w:rsid w:val="00031D12"/>
    <w:rsid w:val="00036300"/>
    <w:rsid w:val="000364A6"/>
    <w:rsid w:val="00040E96"/>
    <w:rsid w:val="00045E2D"/>
    <w:rsid w:val="0004703A"/>
    <w:rsid w:val="00052E06"/>
    <w:rsid w:val="00053B85"/>
    <w:rsid w:val="000609CB"/>
    <w:rsid w:val="000642A8"/>
    <w:rsid w:val="00073F98"/>
    <w:rsid w:val="000747E5"/>
    <w:rsid w:val="00075670"/>
    <w:rsid w:val="000807F4"/>
    <w:rsid w:val="00084A34"/>
    <w:rsid w:val="00087994"/>
    <w:rsid w:val="000939EF"/>
    <w:rsid w:val="00096645"/>
    <w:rsid w:val="000A1F3D"/>
    <w:rsid w:val="000A4C73"/>
    <w:rsid w:val="000A61FD"/>
    <w:rsid w:val="000B2BF5"/>
    <w:rsid w:val="000B3343"/>
    <w:rsid w:val="000B33F8"/>
    <w:rsid w:val="000B561C"/>
    <w:rsid w:val="000B7C3B"/>
    <w:rsid w:val="000C28A8"/>
    <w:rsid w:val="000D5C90"/>
    <w:rsid w:val="000D6D0B"/>
    <w:rsid w:val="000E1F8B"/>
    <w:rsid w:val="000E426B"/>
    <w:rsid w:val="000E58B6"/>
    <w:rsid w:val="000E6B14"/>
    <w:rsid w:val="000E7B0F"/>
    <w:rsid w:val="000F024D"/>
    <w:rsid w:val="000F06C0"/>
    <w:rsid w:val="000F2386"/>
    <w:rsid w:val="000F3A47"/>
    <w:rsid w:val="000F5107"/>
    <w:rsid w:val="000F6399"/>
    <w:rsid w:val="000F70C9"/>
    <w:rsid w:val="000F7240"/>
    <w:rsid w:val="001038E6"/>
    <w:rsid w:val="0011221A"/>
    <w:rsid w:val="0011453D"/>
    <w:rsid w:val="00115547"/>
    <w:rsid w:val="0012191C"/>
    <w:rsid w:val="00126F40"/>
    <w:rsid w:val="001309D2"/>
    <w:rsid w:val="0014479D"/>
    <w:rsid w:val="00145B94"/>
    <w:rsid w:val="00147274"/>
    <w:rsid w:val="00154A40"/>
    <w:rsid w:val="001566F0"/>
    <w:rsid w:val="00156995"/>
    <w:rsid w:val="00160F68"/>
    <w:rsid w:val="001621EE"/>
    <w:rsid w:val="001623F5"/>
    <w:rsid w:val="00166F35"/>
    <w:rsid w:val="00167C6F"/>
    <w:rsid w:val="00172489"/>
    <w:rsid w:val="001731CD"/>
    <w:rsid w:val="00175648"/>
    <w:rsid w:val="00175B86"/>
    <w:rsid w:val="0019041D"/>
    <w:rsid w:val="001A3E12"/>
    <w:rsid w:val="001A432F"/>
    <w:rsid w:val="001B0849"/>
    <w:rsid w:val="001B1C80"/>
    <w:rsid w:val="001B1D4E"/>
    <w:rsid w:val="001B3271"/>
    <w:rsid w:val="001B357A"/>
    <w:rsid w:val="001B3DFC"/>
    <w:rsid w:val="001B6931"/>
    <w:rsid w:val="001B717B"/>
    <w:rsid w:val="001C082A"/>
    <w:rsid w:val="001C5C1A"/>
    <w:rsid w:val="001C5FA6"/>
    <w:rsid w:val="001C6CE8"/>
    <w:rsid w:val="001C6FC9"/>
    <w:rsid w:val="001C7644"/>
    <w:rsid w:val="001D02F6"/>
    <w:rsid w:val="001D19A5"/>
    <w:rsid w:val="001D3BB5"/>
    <w:rsid w:val="001D42BF"/>
    <w:rsid w:val="001D73C6"/>
    <w:rsid w:val="001E0081"/>
    <w:rsid w:val="001E071B"/>
    <w:rsid w:val="001E1FA7"/>
    <w:rsid w:val="001E446C"/>
    <w:rsid w:val="001E73A5"/>
    <w:rsid w:val="001F0015"/>
    <w:rsid w:val="001F33B7"/>
    <w:rsid w:val="001F5997"/>
    <w:rsid w:val="001F77C2"/>
    <w:rsid w:val="00200DC9"/>
    <w:rsid w:val="00201850"/>
    <w:rsid w:val="002019B8"/>
    <w:rsid w:val="00202DC8"/>
    <w:rsid w:val="00210A38"/>
    <w:rsid w:val="00211EAB"/>
    <w:rsid w:val="00215520"/>
    <w:rsid w:val="00215784"/>
    <w:rsid w:val="00215AA0"/>
    <w:rsid w:val="002227B8"/>
    <w:rsid w:val="00223AAF"/>
    <w:rsid w:val="00227EC8"/>
    <w:rsid w:val="00230C8A"/>
    <w:rsid w:val="00232CCC"/>
    <w:rsid w:val="0023316A"/>
    <w:rsid w:val="00234BB7"/>
    <w:rsid w:val="00234DE1"/>
    <w:rsid w:val="00236EC3"/>
    <w:rsid w:val="00242264"/>
    <w:rsid w:val="00244099"/>
    <w:rsid w:val="00253D23"/>
    <w:rsid w:val="0025405E"/>
    <w:rsid w:val="00257A1C"/>
    <w:rsid w:val="002613B2"/>
    <w:rsid w:val="0026307C"/>
    <w:rsid w:val="00265B39"/>
    <w:rsid w:val="002711B8"/>
    <w:rsid w:val="0027186A"/>
    <w:rsid w:val="002725A6"/>
    <w:rsid w:val="00272712"/>
    <w:rsid w:val="002749B7"/>
    <w:rsid w:val="00274A07"/>
    <w:rsid w:val="00275102"/>
    <w:rsid w:val="002766EF"/>
    <w:rsid w:val="00280D99"/>
    <w:rsid w:val="00281571"/>
    <w:rsid w:val="00286A0C"/>
    <w:rsid w:val="00287C97"/>
    <w:rsid w:val="002905E5"/>
    <w:rsid w:val="002966D5"/>
    <w:rsid w:val="00297854"/>
    <w:rsid w:val="002A0314"/>
    <w:rsid w:val="002A0639"/>
    <w:rsid w:val="002A5CAE"/>
    <w:rsid w:val="002A6802"/>
    <w:rsid w:val="002A7106"/>
    <w:rsid w:val="002B0D32"/>
    <w:rsid w:val="002B2A2D"/>
    <w:rsid w:val="002B3123"/>
    <w:rsid w:val="002B666E"/>
    <w:rsid w:val="002C062F"/>
    <w:rsid w:val="002C0635"/>
    <w:rsid w:val="002C0B21"/>
    <w:rsid w:val="002C3CBD"/>
    <w:rsid w:val="002C518B"/>
    <w:rsid w:val="002C6312"/>
    <w:rsid w:val="002D05E1"/>
    <w:rsid w:val="002D1704"/>
    <w:rsid w:val="002D1B0B"/>
    <w:rsid w:val="002D1DE5"/>
    <w:rsid w:val="002D2391"/>
    <w:rsid w:val="002D609F"/>
    <w:rsid w:val="002E09AC"/>
    <w:rsid w:val="002E1AE3"/>
    <w:rsid w:val="002E420E"/>
    <w:rsid w:val="002E43D6"/>
    <w:rsid w:val="002E7930"/>
    <w:rsid w:val="002E7A7C"/>
    <w:rsid w:val="002E7A97"/>
    <w:rsid w:val="002F1265"/>
    <w:rsid w:val="002F254C"/>
    <w:rsid w:val="002F3F0E"/>
    <w:rsid w:val="002F6D21"/>
    <w:rsid w:val="002F769E"/>
    <w:rsid w:val="002F786A"/>
    <w:rsid w:val="002F7AE1"/>
    <w:rsid w:val="003020B0"/>
    <w:rsid w:val="00306092"/>
    <w:rsid w:val="00310852"/>
    <w:rsid w:val="00312A48"/>
    <w:rsid w:val="00315233"/>
    <w:rsid w:val="003155CE"/>
    <w:rsid w:val="00316F67"/>
    <w:rsid w:val="00320BAA"/>
    <w:rsid w:val="0032133C"/>
    <w:rsid w:val="003217AF"/>
    <w:rsid w:val="0032563E"/>
    <w:rsid w:val="00333DB5"/>
    <w:rsid w:val="003345A2"/>
    <w:rsid w:val="0034096C"/>
    <w:rsid w:val="00342628"/>
    <w:rsid w:val="00342B63"/>
    <w:rsid w:val="00354C58"/>
    <w:rsid w:val="003635A2"/>
    <w:rsid w:val="00363BC9"/>
    <w:rsid w:val="00366376"/>
    <w:rsid w:val="00366509"/>
    <w:rsid w:val="00367E13"/>
    <w:rsid w:val="00372A19"/>
    <w:rsid w:val="003769E6"/>
    <w:rsid w:val="00377780"/>
    <w:rsid w:val="00381174"/>
    <w:rsid w:val="00381403"/>
    <w:rsid w:val="00385634"/>
    <w:rsid w:val="00387368"/>
    <w:rsid w:val="003913AA"/>
    <w:rsid w:val="00391613"/>
    <w:rsid w:val="00391D0F"/>
    <w:rsid w:val="003927FB"/>
    <w:rsid w:val="003970A5"/>
    <w:rsid w:val="003A1820"/>
    <w:rsid w:val="003A36CA"/>
    <w:rsid w:val="003B7B27"/>
    <w:rsid w:val="003C5191"/>
    <w:rsid w:val="003E2D9C"/>
    <w:rsid w:val="003E448C"/>
    <w:rsid w:val="003E4CC3"/>
    <w:rsid w:val="003E6AA0"/>
    <w:rsid w:val="003F014B"/>
    <w:rsid w:val="003F7CFA"/>
    <w:rsid w:val="00400079"/>
    <w:rsid w:val="00404475"/>
    <w:rsid w:val="00404D1C"/>
    <w:rsid w:val="004056E5"/>
    <w:rsid w:val="0041639E"/>
    <w:rsid w:val="00423EDA"/>
    <w:rsid w:val="00432902"/>
    <w:rsid w:val="004379D9"/>
    <w:rsid w:val="00441D8F"/>
    <w:rsid w:val="00442D13"/>
    <w:rsid w:val="00444803"/>
    <w:rsid w:val="004502A1"/>
    <w:rsid w:val="0045066D"/>
    <w:rsid w:val="00450CCF"/>
    <w:rsid w:val="004517A1"/>
    <w:rsid w:val="00452E8F"/>
    <w:rsid w:val="00460702"/>
    <w:rsid w:val="004658A2"/>
    <w:rsid w:val="00467D45"/>
    <w:rsid w:val="00475238"/>
    <w:rsid w:val="00477E5F"/>
    <w:rsid w:val="00483937"/>
    <w:rsid w:val="00484747"/>
    <w:rsid w:val="004854CC"/>
    <w:rsid w:val="00486FC8"/>
    <w:rsid w:val="00490B77"/>
    <w:rsid w:val="004914B5"/>
    <w:rsid w:val="00491B51"/>
    <w:rsid w:val="004932D3"/>
    <w:rsid w:val="004A49ED"/>
    <w:rsid w:val="004A4FB7"/>
    <w:rsid w:val="004A50DA"/>
    <w:rsid w:val="004A6112"/>
    <w:rsid w:val="004A7D6C"/>
    <w:rsid w:val="004B2CCA"/>
    <w:rsid w:val="004B7EDB"/>
    <w:rsid w:val="004C31D9"/>
    <w:rsid w:val="004C34D7"/>
    <w:rsid w:val="004C44AE"/>
    <w:rsid w:val="004C6986"/>
    <w:rsid w:val="004D10E7"/>
    <w:rsid w:val="004D15AA"/>
    <w:rsid w:val="004D3AA2"/>
    <w:rsid w:val="004D45EB"/>
    <w:rsid w:val="004E019F"/>
    <w:rsid w:val="004E1239"/>
    <w:rsid w:val="004E512F"/>
    <w:rsid w:val="004E7EB1"/>
    <w:rsid w:val="004F5EFE"/>
    <w:rsid w:val="00501440"/>
    <w:rsid w:val="00501883"/>
    <w:rsid w:val="00504B93"/>
    <w:rsid w:val="005055E0"/>
    <w:rsid w:val="0050733D"/>
    <w:rsid w:val="00510D96"/>
    <w:rsid w:val="0051151D"/>
    <w:rsid w:val="0051216C"/>
    <w:rsid w:val="00522C0B"/>
    <w:rsid w:val="005404A3"/>
    <w:rsid w:val="005428EF"/>
    <w:rsid w:val="0054470A"/>
    <w:rsid w:val="00544A92"/>
    <w:rsid w:val="00552B78"/>
    <w:rsid w:val="005542A8"/>
    <w:rsid w:val="00563570"/>
    <w:rsid w:val="00565BBD"/>
    <w:rsid w:val="00567503"/>
    <w:rsid w:val="00580A3D"/>
    <w:rsid w:val="005865EA"/>
    <w:rsid w:val="00586EF9"/>
    <w:rsid w:val="00587E94"/>
    <w:rsid w:val="00590974"/>
    <w:rsid w:val="00595C8C"/>
    <w:rsid w:val="00596A75"/>
    <w:rsid w:val="005A0BBF"/>
    <w:rsid w:val="005A0F0E"/>
    <w:rsid w:val="005A137A"/>
    <w:rsid w:val="005A3DC0"/>
    <w:rsid w:val="005A55DA"/>
    <w:rsid w:val="005A7CE8"/>
    <w:rsid w:val="005B5CCF"/>
    <w:rsid w:val="005B5DEF"/>
    <w:rsid w:val="005B6C82"/>
    <w:rsid w:val="005B6EFA"/>
    <w:rsid w:val="005C088B"/>
    <w:rsid w:val="005C6007"/>
    <w:rsid w:val="005C7073"/>
    <w:rsid w:val="005C7DD4"/>
    <w:rsid w:val="005D0203"/>
    <w:rsid w:val="005D0483"/>
    <w:rsid w:val="005D5796"/>
    <w:rsid w:val="005D6F74"/>
    <w:rsid w:val="005E48CD"/>
    <w:rsid w:val="005F0010"/>
    <w:rsid w:val="005F7979"/>
    <w:rsid w:val="00600249"/>
    <w:rsid w:val="00601F67"/>
    <w:rsid w:val="00603989"/>
    <w:rsid w:val="00603E48"/>
    <w:rsid w:val="00604C14"/>
    <w:rsid w:val="00607383"/>
    <w:rsid w:val="006155AE"/>
    <w:rsid w:val="00616D1F"/>
    <w:rsid w:val="00622670"/>
    <w:rsid w:val="00630133"/>
    <w:rsid w:val="006329CD"/>
    <w:rsid w:val="006377F1"/>
    <w:rsid w:val="006435C4"/>
    <w:rsid w:val="00643A07"/>
    <w:rsid w:val="00652405"/>
    <w:rsid w:val="00654291"/>
    <w:rsid w:val="00655F89"/>
    <w:rsid w:val="00660D11"/>
    <w:rsid w:val="00661053"/>
    <w:rsid w:val="006611B3"/>
    <w:rsid w:val="00665011"/>
    <w:rsid w:val="00667DB3"/>
    <w:rsid w:val="00673611"/>
    <w:rsid w:val="0067364C"/>
    <w:rsid w:val="00673C7F"/>
    <w:rsid w:val="006773FF"/>
    <w:rsid w:val="00680A11"/>
    <w:rsid w:val="006832A7"/>
    <w:rsid w:val="006845F7"/>
    <w:rsid w:val="00684FE7"/>
    <w:rsid w:val="00685C1A"/>
    <w:rsid w:val="00687E57"/>
    <w:rsid w:val="0069066C"/>
    <w:rsid w:val="00693D17"/>
    <w:rsid w:val="00694241"/>
    <w:rsid w:val="006952ED"/>
    <w:rsid w:val="006A6629"/>
    <w:rsid w:val="006B15F7"/>
    <w:rsid w:val="006B174A"/>
    <w:rsid w:val="006B3BBC"/>
    <w:rsid w:val="006D16FF"/>
    <w:rsid w:val="006D3DC6"/>
    <w:rsid w:val="006D3E1C"/>
    <w:rsid w:val="006D7240"/>
    <w:rsid w:val="006E106D"/>
    <w:rsid w:val="006E26ED"/>
    <w:rsid w:val="006E2744"/>
    <w:rsid w:val="006E3411"/>
    <w:rsid w:val="006E3AC2"/>
    <w:rsid w:val="006E4179"/>
    <w:rsid w:val="006F2319"/>
    <w:rsid w:val="006F47F8"/>
    <w:rsid w:val="006F54D2"/>
    <w:rsid w:val="006F5F06"/>
    <w:rsid w:val="006F7AFC"/>
    <w:rsid w:val="00701026"/>
    <w:rsid w:val="00701914"/>
    <w:rsid w:val="0070199B"/>
    <w:rsid w:val="00702F0A"/>
    <w:rsid w:val="00713AFB"/>
    <w:rsid w:val="0071423B"/>
    <w:rsid w:val="00717424"/>
    <w:rsid w:val="00717A2A"/>
    <w:rsid w:val="00720D51"/>
    <w:rsid w:val="00724417"/>
    <w:rsid w:val="00727E8F"/>
    <w:rsid w:val="00730D4B"/>
    <w:rsid w:val="00732012"/>
    <w:rsid w:val="007437A9"/>
    <w:rsid w:val="00746E5F"/>
    <w:rsid w:val="007470E2"/>
    <w:rsid w:val="00747155"/>
    <w:rsid w:val="007478EA"/>
    <w:rsid w:val="0075124B"/>
    <w:rsid w:val="00753081"/>
    <w:rsid w:val="00754558"/>
    <w:rsid w:val="007552E2"/>
    <w:rsid w:val="00757CFD"/>
    <w:rsid w:val="00761291"/>
    <w:rsid w:val="00761E5E"/>
    <w:rsid w:val="00765AC3"/>
    <w:rsid w:val="00770592"/>
    <w:rsid w:val="00770D8D"/>
    <w:rsid w:val="00777D30"/>
    <w:rsid w:val="007859C1"/>
    <w:rsid w:val="007859DD"/>
    <w:rsid w:val="00785E62"/>
    <w:rsid w:val="00787AEA"/>
    <w:rsid w:val="00787F25"/>
    <w:rsid w:val="00794605"/>
    <w:rsid w:val="00794DE7"/>
    <w:rsid w:val="00796146"/>
    <w:rsid w:val="007A774C"/>
    <w:rsid w:val="007B394F"/>
    <w:rsid w:val="007B4290"/>
    <w:rsid w:val="007B7885"/>
    <w:rsid w:val="007C263E"/>
    <w:rsid w:val="007D0FF6"/>
    <w:rsid w:val="007D44FC"/>
    <w:rsid w:val="007D669F"/>
    <w:rsid w:val="007D6894"/>
    <w:rsid w:val="007E034E"/>
    <w:rsid w:val="007E13C3"/>
    <w:rsid w:val="007E18F0"/>
    <w:rsid w:val="007E493A"/>
    <w:rsid w:val="007E4E51"/>
    <w:rsid w:val="007F063B"/>
    <w:rsid w:val="007F1573"/>
    <w:rsid w:val="007F244B"/>
    <w:rsid w:val="007F4CFE"/>
    <w:rsid w:val="007F5E2E"/>
    <w:rsid w:val="007F6984"/>
    <w:rsid w:val="007F6D61"/>
    <w:rsid w:val="00801950"/>
    <w:rsid w:val="00804316"/>
    <w:rsid w:val="00810B81"/>
    <w:rsid w:val="00812806"/>
    <w:rsid w:val="00814A83"/>
    <w:rsid w:val="0081556E"/>
    <w:rsid w:val="0081736C"/>
    <w:rsid w:val="00817F6B"/>
    <w:rsid w:val="008230D8"/>
    <w:rsid w:val="0082420B"/>
    <w:rsid w:val="00826E3A"/>
    <w:rsid w:val="00831B6E"/>
    <w:rsid w:val="00831FDE"/>
    <w:rsid w:val="00832203"/>
    <w:rsid w:val="0083588C"/>
    <w:rsid w:val="00840626"/>
    <w:rsid w:val="00840855"/>
    <w:rsid w:val="008422AE"/>
    <w:rsid w:val="008513F7"/>
    <w:rsid w:val="00854FFD"/>
    <w:rsid w:val="00860689"/>
    <w:rsid w:val="008728AA"/>
    <w:rsid w:val="008748A7"/>
    <w:rsid w:val="0087741B"/>
    <w:rsid w:val="008778E1"/>
    <w:rsid w:val="00877BAE"/>
    <w:rsid w:val="00877D84"/>
    <w:rsid w:val="00880D4B"/>
    <w:rsid w:val="00880F36"/>
    <w:rsid w:val="00881D5C"/>
    <w:rsid w:val="008875AC"/>
    <w:rsid w:val="008950C2"/>
    <w:rsid w:val="00895276"/>
    <w:rsid w:val="008955CC"/>
    <w:rsid w:val="008A0A97"/>
    <w:rsid w:val="008A12EE"/>
    <w:rsid w:val="008B02FB"/>
    <w:rsid w:val="008B4D5E"/>
    <w:rsid w:val="008B60C5"/>
    <w:rsid w:val="008C1BF6"/>
    <w:rsid w:val="008C2021"/>
    <w:rsid w:val="008C2233"/>
    <w:rsid w:val="008C333C"/>
    <w:rsid w:val="008C556B"/>
    <w:rsid w:val="008C5CF3"/>
    <w:rsid w:val="008C5E4F"/>
    <w:rsid w:val="008D1088"/>
    <w:rsid w:val="008D1EBA"/>
    <w:rsid w:val="008D44CA"/>
    <w:rsid w:val="008D5593"/>
    <w:rsid w:val="008D6F0C"/>
    <w:rsid w:val="008E1AFF"/>
    <w:rsid w:val="008E22F7"/>
    <w:rsid w:val="008E3010"/>
    <w:rsid w:val="008F0160"/>
    <w:rsid w:val="008F1740"/>
    <w:rsid w:val="00910655"/>
    <w:rsid w:val="00911C88"/>
    <w:rsid w:val="00911DE3"/>
    <w:rsid w:val="0092361A"/>
    <w:rsid w:val="0092726D"/>
    <w:rsid w:val="00927EF3"/>
    <w:rsid w:val="009326A3"/>
    <w:rsid w:val="009354E3"/>
    <w:rsid w:val="00937E47"/>
    <w:rsid w:val="00943A36"/>
    <w:rsid w:val="009540BC"/>
    <w:rsid w:val="00965F73"/>
    <w:rsid w:val="00966FF5"/>
    <w:rsid w:val="00972C2F"/>
    <w:rsid w:val="009748D9"/>
    <w:rsid w:val="0098115C"/>
    <w:rsid w:val="00981282"/>
    <w:rsid w:val="0098247D"/>
    <w:rsid w:val="00984429"/>
    <w:rsid w:val="00984F40"/>
    <w:rsid w:val="00986789"/>
    <w:rsid w:val="00986B28"/>
    <w:rsid w:val="00990B5C"/>
    <w:rsid w:val="009926AE"/>
    <w:rsid w:val="00992781"/>
    <w:rsid w:val="009A0D53"/>
    <w:rsid w:val="009A4C5C"/>
    <w:rsid w:val="009A5147"/>
    <w:rsid w:val="009B2775"/>
    <w:rsid w:val="009B43C6"/>
    <w:rsid w:val="009C1A21"/>
    <w:rsid w:val="009D18F1"/>
    <w:rsid w:val="009D1A5C"/>
    <w:rsid w:val="009D2D71"/>
    <w:rsid w:val="009D4913"/>
    <w:rsid w:val="009E2C93"/>
    <w:rsid w:val="009E3373"/>
    <w:rsid w:val="009E4CB7"/>
    <w:rsid w:val="009E5B4A"/>
    <w:rsid w:val="009E66DC"/>
    <w:rsid w:val="009F003D"/>
    <w:rsid w:val="009F0C4D"/>
    <w:rsid w:val="009F1303"/>
    <w:rsid w:val="009F1A33"/>
    <w:rsid w:val="009F22A9"/>
    <w:rsid w:val="009F3928"/>
    <w:rsid w:val="00A02699"/>
    <w:rsid w:val="00A0394A"/>
    <w:rsid w:val="00A069BA"/>
    <w:rsid w:val="00A139A1"/>
    <w:rsid w:val="00A15DB6"/>
    <w:rsid w:val="00A177D2"/>
    <w:rsid w:val="00A20A41"/>
    <w:rsid w:val="00A239EF"/>
    <w:rsid w:val="00A23A45"/>
    <w:rsid w:val="00A25048"/>
    <w:rsid w:val="00A256E3"/>
    <w:rsid w:val="00A27438"/>
    <w:rsid w:val="00A41DF6"/>
    <w:rsid w:val="00A4314B"/>
    <w:rsid w:val="00A455DD"/>
    <w:rsid w:val="00A4786E"/>
    <w:rsid w:val="00A50C87"/>
    <w:rsid w:val="00A50D5C"/>
    <w:rsid w:val="00A526DD"/>
    <w:rsid w:val="00A63416"/>
    <w:rsid w:val="00A6653A"/>
    <w:rsid w:val="00A70590"/>
    <w:rsid w:val="00A7133C"/>
    <w:rsid w:val="00A7438D"/>
    <w:rsid w:val="00A7454A"/>
    <w:rsid w:val="00A763A8"/>
    <w:rsid w:val="00A76544"/>
    <w:rsid w:val="00A813B5"/>
    <w:rsid w:val="00A814E1"/>
    <w:rsid w:val="00A818BC"/>
    <w:rsid w:val="00A83DC2"/>
    <w:rsid w:val="00A86DB7"/>
    <w:rsid w:val="00A916EE"/>
    <w:rsid w:val="00A91D91"/>
    <w:rsid w:val="00A92EDB"/>
    <w:rsid w:val="00AA0537"/>
    <w:rsid w:val="00AA05D2"/>
    <w:rsid w:val="00AA21BF"/>
    <w:rsid w:val="00AA5D51"/>
    <w:rsid w:val="00AA61EA"/>
    <w:rsid w:val="00AA696A"/>
    <w:rsid w:val="00AA6F2C"/>
    <w:rsid w:val="00AB28C3"/>
    <w:rsid w:val="00AB4A91"/>
    <w:rsid w:val="00AB7550"/>
    <w:rsid w:val="00AB7619"/>
    <w:rsid w:val="00AD1023"/>
    <w:rsid w:val="00AD2418"/>
    <w:rsid w:val="00AD6469"/>
    <w:rsid w:val="00AD74BF"/>
    <w:rsid w:val="00AD7986"/>
    <w:rsid w:val="00AD7BAE"/>
    <w:rsid w:val="00AE02A5"/>
    <w:rsid w:val="00AE2477"/>
    <w:rsid w:val="00AE30ED"/>
    <w:rsid w:val="00AE5A8E"/>
    <w:rsid w:val="00AF53D9"/>
    <w:rsid w:val="00AF5551"/>
    <w:rsid w:val="00AF5F32"/>
    <w:rsid w:val="00B04747"/>
    <w:rsid w:val="00B053BF"/>
    <w:rsid w:val="00B0616A"/>
    <w:rsid w:val="00B10FC2"/>
    <w:rsid w:val="00B12ED7"/>
    <w:rsid w:val="00B20B19"/>
    <w:rsid w:val="00B269D7"/>
    <w:rsid w:val="00B277EC"/>
    <w:rsid w:val="00B34124"/>
    <w:rsid w:val="00B3457D"/>
    <w:rsid w:val="00B35C78"/>
    <w:rsid w:val="00B404A3"/>
    <w:rsid w:val="00B41C60"/>
    <w:rsid w:val="00B43E3A"/>
    <w:rsid w:val="00B509A2"/>
    <w:rsid w:val="00B52AD9"/>
    <w:rsid w:val="00B53B89"/>
    <w:rsid w:val="00B55EF7"/>
    <w:rsid w:val="00B60505"/>
    <w:rsid w:val="00B632BF"/>
    <w:rsid w:val="00B63F42"/>
    <w:rsid w:val="00B64DC8"/>
    <w:rsid w:val="00B7331D"/>
    <w:rsid w:val="00B74007"/>
    <w:rsid w:val="00B74D78"/>
    <w:rsid w:val="00B76E94"/>
    <w:rsid w:val="00B81060"/>
    <w:rsid w:val="00B86AB2"/>
    <w:rsid w:val="00B879A7"/>
    <w:rsid w:val="00B93199"/>
    <w:rsid w:val="00BA06DB"/>
    <w:rsid w:val="00BA0B0A"/>
    <w:rsid w:val="00BA2548"/>
    <w:rsid w:val="00BA290F"/>
    <w:rsid w:val="00BA341A"/>
    <w:rsid w:val="00BB54EE"/>
    <w:rsid w:val="00BB5AA8"/>
    <w:rsid w:val="00BB6ABE"/>
    <w:rsid w:val="00BC5030"/>
    <w:rsid w:val="00BC6288"/>
    <w:rsid w:val="00BD4B93"/>
    <w:rsid w:val="00BD5695"/>
    <w:rsid w:val="00BD6096"/>
    <w:rsid w:val="00BD6EAB"/>
    <w:rsid w:val="00BE35EE"/>
    <w:rsid w:val="00BE6CC9"/>
    <w:rsid w:val="00BF4027"/>
    <w:rsid w:val="00C011E3"/>
    <w:rsid w:val="00C03392"/>
    <w:rsid w:val="00C04A98"/>
    <w:rsid w:val="00C13F7E"/>
    <w:rsid w:val="00C13FAC"/>
    <w:rsid w:val="00C15E17"/>
    <w:rsid w:val="00C16F03"/>
    <w:rsid w:val="00C216F4"/>
    <w:rsid w:val="00C218C8"/>
    <w:rsid w:val="00C261A2"/>
    <w:rsid w:val="00C27621"/>
    <w:rsid w:val="00C2791B"/>
    <w:rsid w:val="00C33133"/>
    <w:rsid w:val="00C36AAA"/>
    <w:rsid w:val="00C36F1B"/>
    <w:rsid w:val="00C41015"/>
    <w:rsid w:val="00C42CB0"/>
    <w:rsid w:val="00C43969"/>
    <w:rsid w:val="00C50410"/>
    <w:rsid w:val="00C50490"/>
    <w:rsid w:val="00C57AC3"/>
    <w:rsid w:val="00C6211A"/>
    <w:rsid w:val="00C70D99"/>
    <w:rsid w:val="00C74147"/>
    <w:rsid w:val="00C76CD5"/>
    <w:rsid w:val="00C82531"/>
    <w:rsid w:val="00C874E1"/>
    <w:rsid w:val="00C8781E"/>
    <w:rsid w:val="00C908B3"/>
    <w:rsid w:val="00C945D4"/>
    <w:rsid w:val="00C947F7"/>
    <w:rsid w:val="00CA2284"/>
    <w:rsid w:val="00CA27B0"/>
    <w:rsid w:val="00CA2822"/>
    <w:rsid w:val="00CA3164"/>
    <w:rsid w:val="00CA359A"/>
    <w:rsid w:val="00CA5472"/>
    <w:rsid w:val="00CA7077"/>
    <w:rsid w:val="00CA784A"/>
    <w:rsid w:val="00CB3D19"/>
    <w:rsid w:val="00CB4AC2"/>
    <w:rsid w:val="00CB79A6"/>
    <w:rsid w:val="00CB7A25"/>
    <w:rsid w:val="00CC2730"/>
    <w:rsid w:val="00CD5565"/>
    <w:rsid w:val="00CD65B3"/>
    <w:rsid w:val="00CE0728"/>
    <w:rsid w:val="00CE37A4"/>
    <w:rsid w:val="00CE7702"/>
    <w:rsid w:val="00CF0251"/>
    <w:rsid w:val="00CF5CD2"/>
    <w:rsid w:val="00CF75BB"/>
    <w:rsid w:val="00D02324"/>
    <w:rsid w:val="00D033A6"/>
    <w:rsid w:val="00D046CD"/>
    <w:rsid w:val="00D04CD1"/>
    <w:rsid w:val="00D07C30"/>
    <w:rsid w:val="00D147C9"/>
    <w:rsid w:val="00D15DF2"/>
    <w:rsid w:val="00D15ECD"/>
    <w:rsid w:val="00D219E3"/>
    <w:rsid w:val="00D229A3"/>
    <w:rsid w:val="00D252DC"/>
    <w:rsid w:val="00D312B3"/>
    <w:rsid w:val="00D3254A"/>
    <w:rsid w:val="00D3280D"/>
    <w:rsid w:val="00D32890"/>
    <w:rsid w:val="00D33AC2"/>
    <w:rsid w:val="00D35C0D"/>
    <w:rsid w:val="00D4061B"/>
    <w:rsid w:val="00D45084"/>
    <w:rsid w:val="00D52024"/>
    <w:rsid w:val="00D53D51"/>
    <w:rsid w:val="00D55916"/>
    <w:rsid w:val="00D641F5"/>
    <w:rsid w:val="00D72BD3"/>
    <w:rsid w:val="00D75221"/>
    <w:rsid w:val="00D753F2"/>
    <w:rsid w:val="00D76A04"/>
    <w:rsid w:val="00D802CC"/>
    <w:rsid w:val="00D80F67"/>
    <w:rsid w:val="00D836CD"/>
    <w:rsid w:val="00D84FCB"/>
    <w:rsid w:val="00D93C26"/>
    <w:rsid w:val="00D96590"/>
    <w:rsid w:val="00DA0794"/>
    <w:rsid w:val="00DA0B12"/>
    <w:rsid w:val="00DA0C0F"/>
    <w:rsid w:val="00DA2549"/>
    <w:rsid w:val="00DB00C9"/>
    <w:rsid w:val="00DB4963"/>
    <w:rsid w:val="00DB5EFB"/>
    <w:rsid w:val="00DC5D1A"/>
    <w:rsid w:val="00DD13CC"/>
    <w:rsid w:val="00DD2688"/>
    <w:rsid w:val="00DD3AD7"/>
    <w:rsid w:val="00DD50E4"/>
    <w:rsid w:val="00DD5627"/>
    <w:rsid w:val="00DE2843"/>
    <w:rsid w:val="00DE3B24"/>
    <w:rsid w:val="00DE48ED"/>
    <w:rsid w:val="00DE6F24"/>
    <w:rsid w:val="00DE7140"/>
    <w:rsid w:val="00DE780B"/>
    <w:rsid w:val="00DE7987"/>
    <w:rsid w:val="00DF0BE8"/>
    <w:rsid w:val="00DF428A"/>
    <w:rsid w:val="00E008AE"/>
    <w:rsid w:val="00E054F7"/>
    <w:rsid w:val="00E10A0E"/>
    <w:rsid w:val="00E12ADB"/>
    <w:rsid w:val="00E13889"/>
    <w:rsid w:val="00E14561"/>
    <w:rsid w:val="00E14AC1"/>
    <w:rsid w:val="00E17D89"/>
    <w:rsid w:val="00E2075E"/>
    <w:rsid w:val="00E207E2"/>
    <w:rsid w:val="00E21AF5"/>
    <w:rsid w:val="00E21C45"/>
    <w:rsid w:val="00E228C6"/>
    <w:rsid w:val="00E23942"/>
    <w:rsid w:val="00E25CAD"/>
    <w:rsid w:val="00E302FC"/>
    <w:rsid w:val="00E30B10"/>
    <w:rsid w:val="00E363B8"/>
    <w:rsid w:val="00E36F52"/>
    <w:rsid w:val="00E41A4B"/>
    <w:rsid w:val="00E438B7"/>
    <w:rsid w:val="00E45287"/>
    <w:rsid w:val="00E52060"/>
    <w:rsid w:val="00E5501E"/>
    <w:rsid w:val="00E61BFD"/>
    <w:rsid w:val="00E6336C"/>
    <w:rsid w:val="00E70ECC"/>
    <w:rsid w:val="00E70F8C"/>
    <w:rsid w:val="00E73CC8"/>
    <w:rsid w:val="00E758DA"/>
    <w:rsid w:val="00E7613E"/>
    <w:rsid w:val="00E84387"/>
    <w:rsid w:val="00E86BC7"/>
    <w:rsid w:val="00E873F5"/>
    <w:rsid w:val="00E931BE"/>
    <w:rsid w:val="00E96B14"/>
    <w:rsid w:val="00EA2A53"/>
    <w:rsid w:val="00EA3433"/>
    <w:rsid w:val="00EA3F08"/>
    <w:rsid w:val="00EA5620"/>
    <w:rsid w:val="00EB0FF9"/>
    <w:rsid w:val="00EB3655"/>
    <w:rsid w:val="00EB472E"/>
    <w:rsid w:val="00EB4889"/>
    <w:rsid w:val="00EC0C0C"/>
    <w:rsid w:val="00EC6EA9"/>
    <w:rsid w:val="00ED604E"/>
    <w:rsid w:val="00EE2457"/>
    <w:rsid w:val="00EE3F77"/>
    <w:rsid w:val="00EF0D2F"/>
    <w:rsid w:val="00EF1C8F"/>
    <w:rsid w:val="00EF2E35"/>
    <w:rsid w:val="00EF39AC"/>
    <w:rsid w:val="00F06D22"/>
    <w:rsid w:val="00F143BD"/>
    <w:rsid w:val="00F20D47"/>
    <w:rsid w:val="00F21F69"/>
    <w:rsid w:val="00F24E1E"/>
    <w:rsid w:val="00F30940"/>
    <w:rsid w:val="00F32C51"/>
    <w:rsid w:val="00F36818"/>
    <w:rsid w:val="00F402BE"/>
    <w:rsid w:val="00F43078"/>
    <w:rsid w:val="00F44979"/>
    <w:rsid w:val="00F4690F"/>
    <w:rsid w:val="00F608A6"/>
    <w:rsid w:val="00F6193E"/>
    <w:rsid w:val="00F64BBD"/>
    <w:rsid w:val="00F65386"/>
    <w:rsid w:val="00F67DE0"/>
    <w:rsid w:val="00F70A7E"/>
    <w:rsid w:val="00F71C94"/>
    <w:rsid w:val="00F71E60"/>
    <w:rsid w:val="00F810D6"/>
    <w:rsid w:val="00F81EFE"/>
    <w:rsid w:val="00F82184"/>
    <w:rsid w:val="00F82AFB"/>
    <w:rsid w:val="00F84DC0"/>
    <w:rsid w:val="00F85020"/>
    <w:rsid w:val="00F851FE"/>
    <w:rsid w:val="00F85428"/>
    <w:rsid w:val="00F85DA2"/>
    <w:rsid w:val="00F947EC"/>
    <w:rsid w:val="00F97998"/>
    <w:rsid w:val="00FA5ADB"/>
    <w:rsid w:val="00FB48F7"/>
    <w:rsid w:val="00FB65E6"/>
    <w:rsid w:val="00FB74FE"/>
    <w:rsid w:val="00FB7C12"/>
    <w:rsid w:val="00FC6026"/>
    <w:rsid w:val="00FD0C49"/>
    <w:rsid w:val="00FD1D7C"/>
    <w:rsid w:val="00FD5009"/>
    <w:rsid w:val="00FD7914"/>
    <w:rsid w:val="00FD7AD6"/>
    <w:rsid w:val="00FD7EE1"/>
    <w:rsid w:val="00FE0877"/>
    <w:rsid w:val="00FE16A9"/>
    <w:rsid w:val="00FE17A5"/>
    <w:rsid w:val="00FE19D3"/>
    <w:rsid w:val="00FF0E50"/>
    <w:rsid w:val="00FF18D2"/>
    <w:rsid w:val="00FF2B06"/>
    <w:rsid w:val="00FF3E1F"/>
    <w:rsid w:val="00FF4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117DCC2"/>
  <w15:docId w15:val="{9F4347B8-424D-4938-A681-5C3C892E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
    <w:qFormat/>
    <w:rsid w:val="0041639E"/>
    <w:rPr>
      <w:rFonts w:ascii="Book Antiqua" w:hAnsi="Book Antiqua"/>
      <w:sz w:val="24"/>
    </w:rPr>
  </w:style>
  <w:style w:type="paragraph" w:styleId="Heading1">
    <w:name w:val="heading 1"/>
    <w:basedOn w:val="Normal"/>
    <w:next w:val="Normal"/>
    <w:link w:val="Heading1Char"/>
    <w:uiPriority w:val="99"/>
    <w:qFormat/>
    <w:rsid w:val="0041639E"/>
    <w:pPr>
      <w:keepNext/>
      <w:numPr>
        <w:numId w:val="20"/>
      </w:numPr>
      <w:spacing w:before="240" w:after="60"/>
      <w:outlineLvl w:val="0"/>
    </w:pPr>
    <w:rPr>
      <w:rFonts w:ascii="Arial" w:hAnsi="Arial" w:cs="Arial"/>
      <w:b/>
      <w:bCs/>
      <w:kern w:val="32"/>
      <w:szCs w:val="32"/>
    </w:rPr>
  </w:style>
  <w:style w:type="paragraph" w:styleId="Heading2">
    <w:name w:val="heading 2"/>
    <w:basedOn w:val="Normal"/>
    <w:next w:val="Normal"/>
    <w:link w:val="Heading2Char"/>
    <w:uiPriority w:val="99"/>
    <w:qFormat/>
    <w:rsid w:val="0041639E"/>
    <w:pPr>
      <w:keepNext/>
      <w:numPr>
        <w:ilvl w:val="1"/>
        <w:numId w:val="20"/>
      </w:numPr>
      <w:spacing w:before="240" w:after="60"/>
      <w:outlineLvl w:val="1"/>
    </w:pPr>
    <w:rPr>
      <w:rFonts w:ascii="Arial" w:hAnsi="Arial" w:cs="Arial"/>
      <w:b/>
      <w:bCs/>
      <w:iCs/>
      <w:szCs w:val="28"/>
    </w:rPr>
  </w:style>
  <w:style w:type="paragraph" w:styleId="Heading3">
    <w:name w:val="heading 3"/>
    <w:basedOn w:val="Normal"/>
    <w:next w:val="Normal"/>
    <w:link w:val="Heading3Char"/>
    <w:uiPriority w:val="99"/>
    <w:qFormat/>
    <w:rsid w:val="0041639E"/>
    <w:pPr>
      <w:keepNext/>
      <w:numPr>
        <w:ilvl w:val="2"/>
        <w:numId w:val="20"/>
      </w:numPr>
      <w:spacing w:before="240" w:after="60"/>
      <w:outlineLvl w:val="2"/>
    </w:pPr>
    <w:rPr>
      <w:rFonts w:ascii="Arial" w:hAnsi="Arial" w:cs="Arial"/>
      <w:bCs/>
      <w:szCs w:val="24"/>
    </w:rPr>
  </w:style>
  <w:style w:type="paragraph" w:styleId="Heading4">
    <w:name w:val="heading 4"/>
    <w:basedOn w:val="Normal"/>
    <w:next w:val="Normal"/>
    <w:link w:val="Heading4Char"/>
    <w:uiPriority w:val="99"/>
    <w:qFormat/>
    <w:rsid w:val="0041639E"/>
    <w:pPr>
      <w:keepNext/>
      <w:numPr>
        <w:ilvl w:val="3"/>
        <w:numId w:val="20"/>
      </w:numPr>
      <w:spacing w:before="240" w:after="60"/>
      <w:outlineLvl w:val="3"/>
    </w:pPr>
    <w:rPr>
      <w:rFonts w:ascii="Arial" w:hAnsi="Arial" w:cs="Arial"/>
      <w:bCs/>
      <w:szCs w:val="24"/>
    </w:rPr>
  </w:style>
  <w:style w:type="paragraph" w:styleId="Heading5">
    <w:name w:val="heading 5"/>
    <w:basedOn w:val="Normal"/>
    <w:next w:val="Normal"/>
    <w:link w:val="Heading5Char"/>
    <w:uiPriority w:val="99"/>
    <w:qFormat/>
    <w:rsid w:val="0041639E"/>
    <w:pPr>
      <w:numPr>
        <w:ilvl w:val="4"/>
        <w:numId w:val="20"/>
      </w:numPr>
      <w:spacing w:before="240" w:after="60"/>
      <w:outlineLvl w:val="4"/>
    </w:pPr>
    <w:rPr>
      <w:rFonts w:ascii="Arial" w:hAnsi="Arial" w:cs="Arial"/>
      <w:bCs/>
      <w:iCs/>
      <w:szCs w:val="24"/>
    </w:rPr>
  </w:style>
  <w:style w:type="paragraph" w:styleId="Heading6">
    <w:name w:val="heading 6"/>
    <w:basedOn w:val="Normal"/>
    <w:next w:val="Normal"/>
    <w:link w:val="Heading6Char"/>
    <w:uiPriority w:val="99"/>
    <w:qFormat/>
    <w:rsid w:val="0041639E"/>
    <w:pPr>
      <w:numPr>
        <w:ilvl w:val="5"/>
        <w:numId w:val="20"/>
      </w:numPr>
      <w:spacing w:before="240" w:after="60"/>
      <w:outlineLvl w:val="5"/>
    </w:pPr>
    <w:rPr>
      <w:rFonts w:ascii="Arial" w:hAnsi="Arial" w:cs="Arial"/>
      <w:bCs/>
      <w:szCs w:val="24"/>
    </w:rPr>
  </w:style>
  <w:style w:type="paragraph" w:styleId="Heading7">
    <w:name w:val="heading 7"/>
    <w:basedOn w:val="Normal"/>
    <w:next w:val="Normal"/>
    <w:link w:val="Heading7Char"/>
    <w:uiPriority w:val="99"/>
    <w:qFormat/>
    <w:rsid w:val="0041639E"/>
    <w:pPr>
      <w:numPr>
        <w:ilvl w:val="6"/>
        <w:numId w:val="20"/>
      </w:num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41639E"/>
    <w:pPr>
      <w:numPr>
        <w:ilvl w:val="7"/>
        <w:numId w:val="20"/>
      </w:num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41639E"/>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B77"/>
    <w:rPr>
      <w:rFonts w:ascii="Arial" w:hAnsi="Arial" w:cs="Arial"/>
      <w:b/>
      <w:bCs/>
      <w:kern w:val="32"/>
      <w:sz w:val="24"/>
      <w:szCs w:val="32"/>
      <w:lang w:val="en-US" w:eastAsia="en-US" w:bidi="ar-SA"/>
    </w:rPr>
  </w:style>
  <w:style w:type="character" w:customStyle="1" w:styleId="Heading2Char">
    <w:name w:val="Heading 2 Char"/>
    <w:link w:val="Heading2"/>
    <w:rsid w:val="00940B77"/>
    <w:rPr>
      <w:rFonts w:ascii="Arial" w:hAnsi="Arial" w:cs="Arial"/>
      <w:b/>
      <w:bCs/>
      <w:iCs/>
      <w:sz w:val="24"/>
      <w:szCs w:val="28"/>
      <w:lang w:val="en-US" w:eastAsia="en-US" w:bidi="ar-SA"/>
    </w:rPr>
  </w:style>
  <w:style w:type="character" w:customStyle="1" w:styleId="Heading3Char">
    <w:name w:val="Heading 3 Char"/>
    <w:link w:val="Heading3"/>
    <w:rsid w:val="00940B77"/>
    <w:rPr>
      <w:rFonts w:ascii="Arial" w:hAnsi="Arial" w:cs="Arial"/>
      <w:bCs/>
      <w:sz w:val="24"/>
      <w:szCs w:val="24"/>
      <w:lang w:val="en-US" w:eastAsia="en-US" w:bidi="ar-SA"/>
    </w:rPr>
  </w:style>
  <w:style w:type="character" w:customStyle="1" w:styleId="Heading4Char">
    <w:name w:val="Heading 4 Char"/>
    <w:link w:val="Heading4"/>
    <w:uiPriority w:val="99"/>
    <w:rsid w:val="00940B77"/>
    <w:rPr>
      <w:rFonts w:ascii="Arial" w:hAnsi="Arial" w:cs="Arial"/>
      <w:bCs/>
      <w:sz w:val="24"/>
      <w:szCs w:val="24"/>
      <w:lang w:val="en-US" w:eastAsia="en-US" w:bidi="ar-SA"/>
    </w:rPr>
  </w:style>
  <w:style w:type="character" w:customStyle="1" w:styleId="Heading5Char">
    <w:name w:val="Heading 5 Char"/>
    <w:link w:val="Heading5"/>
    <w:rsid w:val="00940B77"/>
    <w:rPr>
      <w:rFonts w:ascii="Arial" w:hAnsi="Arial" w:cs="Arial"/>
      <w:bCs/>
      <w:iCs/>
      <w:sz w:val="24"/>
      <w:szCs w:val="24"/>
      <w:lang w:val="en-US" w:eastAsia="en-US" w:bidi="ar-SA"/>
    </w:rPr>
  </w:style>
  <w:style w:type="character" w:customStyle="1" w:styleId="Heading6Char">
    <w:name w:val="Heading 6 Char"/>
    <w:link w:val="Heading6"/>
    <w:rsid w:val="00940B77"/>
    <w:rPr>
      <w:rFonts w:ascii="Arial" w:hAnsi="Arial" w:cs="Arial"/>
      <w:bCs/>
      <w:sz w:val="24"/>
      <w:szCs w:val="24"/>
      <w:lang w:val="en-US" w:eastAsia="en-US" w:bidi="ar-SA"/>
    </w:rPr>
  </w:style>
  <w:style w:type="character" w:customStyle="1" w:styleId="Heading7Char">
    <w:name w:val="Heading 7 Char"/>
    <w:link w:val="Heading7"/>
    <w:rsid w:val="00940B77"/>
    <w:rPr>
      <w:sz w:val="24"/>
      <w:szCs w:val="24"/>
      <w:lang w:val="en-US" w:eastAsia="en-US" w:bidi="ar-SA"/>
    </w:rPr>
  </w:style>
  <w:style w:type="character" w:customStyle="1" w:styleId="Heading8Char">
    <w:name w:val="Heading 8 Char"/>
    <w:link w:val="Heading8"/>
    <w:rsid w:val="00940B77"/>
    <w:rPr>
      <w:i/>
      <w:iCs/>
      <w:sz w:val="24"/>
      <w:szCs w:val="24"/>
      <w:lang w:val="en-US" w:eastAsia="en-US" w:bidi="ar-SA"/>
    </w:rPr>
  </w:style>
  <w:style w:type="character" w:customStyle="1" w:styleId="Heading9Char">
    <w:name w:val="Heading 9 Char"/>
    <w:link w:val="Heading9"/>
    <w:rsid w:val="00940B77"/>
    <w:rPr>
      <w:rFonts w:ascii="Arial" w:hAnsi="Arial" w:cs="Arial"/>
      <w:sz w:val="22"/>
      <w:szCs w:val="22"/>
      <w:lang w:val="en-US" w:eastAsia="en-US" w:bidi="ar-SA"/>
    </w:rPr>
  </w:style>
  <w:style w:type="paragraph" w:styleId="Header">
    <w:name w:val="header"/>
    <w:aliases w:val="Header-Even,B&amp;D Header,Header 1"/>
    <w:basedOn w:val="Normal"/>
    <w:link w:val="HeaderChar"/>
    <w:rsid w:val="00F143BD"/>
    <w:pPr>
      <w:tabs>
        <w:tab w:val="center" w:pos="4320"/>
        <w:tab w:val="right" w:pos="8640"/>
      </w:tabs>
    </w:pPr>
  </w:style>
  <w:style w:type="character" w:customStyle="1" w:styleId="HeaderChar">
    <w:name w:val="Header Char"/>
    <w:aliases w:val="Header-Even Char,B&amp;D Header Char,Header 1 Char"/>
    <w:link w:val="Header"/>
    <w:uiPriority w:val="99"/>
    <w:rsid w:val="00940B77"/>
    <w:rPr>
      <w:rFonts w:ascii="Book Antiqua" w:hAnsi="Book Antiqua"/>
      <w:sz w:val="24"/>
    </w:rPr>
  </w:style>
  <w:style w:type="paragraph" w:styleId="Footer">
    <w:name w:val="footer"/>
    <w:basedOn w:val="Normal"/>
    <w:link w:val="FooterChar"/>
    <w:uiPriority w:val="99"/>
    <w:rsid w:val="00F143BD"/>
    <w:pPr>
      <w:tabs>
        <w:tab w:val="center" w:pos="4320"/>
        <w:tab w:val="right" w:pos="8640"/>
      </w:tabs>
    </w:pPr>
  </w:style>
  <w:style w:type="character" w:customStyle="1" w:styleId="FooterChar">
    <w:name w:val="Footer Char"/>
    <w:link w:val="Footer"/>
    <w:uiPriority w:val="99"/>
    <w:locked/>
    <w:rsid w:val="000364A6"/>
    <w:rPr>
      <w:rFonts w:ascii="Book Antiqua" w:hAnsi="Book Antiqua" w:cs="Times New Roman"/>
      <w:sz w:val="24"/>
    </w:rPr>
  </w:style>
  <w:style w:type="paragraph" w:customStyle="1" w:styleId="Headerfooter">
    <w:name w:val="Header/footer"/>
    <w:basedOn w:val="Normal"/>
    <w:next w:val="Normal"/>
    <w:rsid w:val="00F143BD"/>
    <w:pPr>
      <w:jc w:val="center"/>
    </w:pPr>
    <w:rPr>
      <w:rFonts w:ascii="Arial" w:hAnsi="Arial"/>
      <w:b/>
      <w:color w:val="FF0000"/>
      <w:sz w:val="18"/>
      <w:szCs w:val="18"/>
    </w:rPr>
  </w:style>
  <w:style w:type="character" w:styleId="Hyperlink">
    <w:name w:val="Hyperlink"/>
    <w:uiPriority w:val="99"/>
    <w:rsid w:val="00BA290F"/>
    <w:rPr>
      <w:rFonts w:cs="Times New Roman"/>
      <w:color w:val="0000FF"/>
      <w:u w:val="single"/>
    </w:rPr>
  </w:style>
  <w:style w:type="paragraph" w:styleId="TOC1">
    <w:name w:val="toc 1"/>
    <w:basedOn w:val="Normal"/>
    <w:next w:val="Normal"/>
    <w:autoRedefine/>
    <w:uiPriority w:val="39"/>
    <w:qFormat/>
    <w:rsid w:val="0041639E"/>
    <w:pPr>
      <w:spacing w:before="120" w:after="120"/>
    </w:pPr>
    <w:rPr>
      <w:rFonts w:ascii="Calibri" w:hAnsi="Calibri"/>
      <w:b/>
      <w:bCs/>
      <w:caps/>
      <w:sz w:val="20"/>
    </w:rPr>
  </w:style>
  <w:style w:type="paragraph" w:styleId="TOC2">
    <w:name w:val="toc 2"/>
    <w:basedOn w:val="Normal"/>
    <w:next w:val="Normal"/>
    <w:autoRedefine/>
    <w:uiPriority w:val="39"/>
    <w:qFormat/>
    <w:rsid w:val="0041639E"/>
    <w:pPr>
      <w:ind w:left="240"/>
    </w:pPr>
    <w:rPr>
      <w:rFonts w:ascii="Calibri" w:hAnsi="Calibri"/>
      <w:smallCaps/>
      <w:sz w:val="20"/>
    </w:rPr>
  </w:style>
  <w:style w:type="paragraph" w:styleId="List">
    <w:name w:val="List"/>
    <w:basedOn w:val="Normal"/>
    <w:uiPriority w:val="99"/>
    <w:rsid w:val="00BA290F"/>
    <w:pPr>
      <w:ind w:left="360" w:hanging="360"/>
    </w:pPr>
  </w:style>
  <w:style w:type="paragraph" w:styleId="List2">
    <w:name w:val="List 2"/>
    <w:basedOn w:val="Normal"/>
    <w:uiPriority w:val="99"/>
    <w:rsid w:val="00BA290F"/>
    <w:pPr>
      <w:ind w:left="720" w:hanging="360"/>
    </w:pPr>
  </w:style>
  <w:style w:type="paragraph" w:styleId="List3">
    <w:name w:val="List 3"/>
    <w:basedOn w:val="Normal"/>
    <w:uiPriority w:val="99"/>
    <w:rsid w:val="00BA290F"/>
    <w:pPr>
      <w:ind w:left="1080" w:hanging="360"/>
    </w:pPr>
  </w:style>
  <w:style w:type="paragraph" w:styleId="Date">
    <w:name w:val="Date"/>
    <w:basedOn w:val="Normal"/>
    <w:next w:val="Normal"/>
    <w:link w:val="DateChar"/>
    <w:uiPriority w:val="99"/>
    <w:rsid w:val="00BA290F"/>
  </w:style>
  <w:style w:type="character" w:customStyle="1" w:styleId="DateChar">
    <w:name w:val="Date Char"/>
    <w:link w:val="Date"/>
    <w:uiPriority w:val="99"/>
    <w:semiHidden/>
    <w:rsid w:val="00940B77"/>
    <w:rPr>
      <w:rFonts w:ascii="Book Antiqua" w:hAnsi="Book Antiqua"/>
      <w:sz w:val="24"/>
    </w:rPr>
  </w:style>
  <w:style w:type="paragraph" w:styleId="Title">
    <w:name w:val="Title"/>
    <w:basedOn w:val="Normal"/>
    <w:link w:val="TitleChar"/>
    <w:qFormat/>
    <w:rsid w:val="0041639E"/>
    <w:pPr>
      <w:spacing w:before="240" w:after="60"/>
      <w:jc w:val="center"/>
      <w:outlineLvl w:val="0"/>
    </w:pPr>
    <w:rPr>
      <w:rFonts w:ascii="Arial" w:hAnsi="Arial" w:cs="Arial"/>
      <w:b/>
      <w:bCs/>
      <w:kern w:val="28"/>
      <w:sz w:val="32"/>
      <w:szCs w:val="32"/>
    </w:rPr>
  </w:style>
  <w:style w:type="character" w:customStyle="1" w:styleId="TitleChar">
    <w:name w:val="Title Char"/>
    <w:link w:val="Title"/>
    <w:rsid w:val="00940B77"/>
    <w:rPr>
      <w:rFonts w:ascii="Arial" w:hAnsi="Arial" w:cs="Arial"/>
      <w:b/>
      <w:bCs/>
      <w:kern w:val="28"/>
      <w:sz w:val="32"/>
      <w:szCs w:val="32"/>
    </w:rPr>
  </w:style>
  <w:style w:type="paragraph" w:styleId="BodyText">
    <w:name w:val="Body Text"/>
    <w:basedOn w:val="Normal"/>
    <w:link w:val="BodyTextChar"/>
    <w:uiPriority w:val="99"/>
    <w:rsid w:val="00BA290F"/>
    <w:pPr>
      <w:spacing w:after="120"/>
    </w:pPr>
  </w:style>
  <w:style w:type="character" w:customStyle="1" w:styleId="BodyTextChar">
    <w:name w:val="Body Text Char"/>
    <w:link w:val="BodyText"/>
    <w:uiPriority w:val="99"/>
    <w:semiHidden/>
    <w:rsid w:val="00940B77"/>
    <w:rPr>
      <w:rFonts w:ascii="Book Antiqua" w:hAnsi="Book Antiqua"/>
      <w:sz w:val="24"/>
    </w:rPr>
  </w:style>
  <w:style w:type="paragraph" w:styleId="TOC4">
    <w:name w:val="toc 4"/>
    <w:basedOn w:val="Normal"/>
    <w:next w:val="Normal"/>
    <w:autoRedefine/>
    <w:uiPriority w:val="39"/>
    <w:semiHidden/>
    <w:rsid w:val="00FB48F7"/>
    <w:pPr>
      <w:ind w:left="720"/>
    </w:pPr>
    <w:rPr>
      <w:rFonts w:ascii="Calibri" w:hAnsi="Calibri"/>
      <w:sz w:val="18"/>
      <w:szCs w:val="18"/>
    </w:rPr>
  </w:style>
  <w:style w:type="paragraph" w:styleId="TOC3">
    <w:name w:val="toc 3"/>
    <w:basedOn w:val="Normal"/>
    <w:next w:val="Normal"/>
    <w:autoRedefine/>
    <w:uiPriority w:val="39"/>
    <w:qFormat/>
    <w:rsid w:val="0041639E"/>
    <w:pPr>
      <w:ind w:left="480"/>
    </w:pPr>
    <w:rPr>
      <w:rFonts w:ascii="Calibri" w:hAnsi="Calibri"/>
      <w:i/>
      <w:iCs/>
      <w:sz w:val="20"/>
    </w:rPr>
  </w:style>
  <w:style w:type="paragraph" w:customStyle="1" w:styleId="Numberedbullet">
    <w:name w:val="Numbered bullet"/>
    <w:basedOn w:val="BodyText"/>
    <w:rsid w:val="00746E5F"/>
    <w:pPr>
      <w:numPr>
        <w:numId w:val="1"/>
      </w:numPr>
      <w:spacing w:after="80"/>
    </w:pPr>
    <w:rPr>
      <w:rFonts w:ascii="Arial" w:hAnsi="Arial"/>
      <w:szCs w:val="24"/>
    </w:rPr>
  </w:style>
  <w:style w:type="paragraph" w:customStyle="1" w:styleId="NumberedBulletLast">
    <w:name w:val="Numbered Bullet Last"/>
    <w:basedOn w:val="Numberedbullet"/>
    <w:rsid w:val="00746E5F"/>
    <w:pPr>
      <w:spacing w:after="180"/>
    </w:pPr>
  </w:style>
  <w:style w:type="character" w:styleId="PageNumber">
    <w:name w:val="page number"/>
    <w:uiPriority w:val="99"/>
    <w:rsid w:val="009F1A33"/>
    <w:rPr>
      <w:rFonts w:cs="Times New Roman"/>
    </w:rPr>
  </w:style>
  <w:style w:type="paragraph" w:customStyle="1" w:styleId="BulletDouble">
    <w:name w:val="Bullet Double"/>
    <w:basedOn w:val="Normal"/>
    <w:rsid w:val="007E493A"/>
    <w:pPr>
      <w:tabs>
        <w:tab w:val="num" w:pos="1080"/>
      </w:tabs>
      <w:spacing w:after="80"/>
    </w:pPr>
    <w:rPr>
      <w:rFonts w:ascii="Arial" w:hAnsi="Arial"/>
      <w:szCs w:val="24"/>
    </w:rPr>
  </w:style>
  <w:style w:type="paragraph" w:styleId="BalloonText">
    <w:name w:val="Balloon Text"/>
    <w:basedOn w:val="Normal"/>
    <w:link w:val="BalloonTextChar"/>
    <w:uiPriority w:val="99"/>
    <w:semiHidden/>
    <w:rsid w:val="0087741B"/>
    <w:rPr>
      <w:rFonts w:ascii="Tahoma" w:hAnsi="Tahoma" w:cs="Tahoma"/>
      <w:sz w:val="16"/>
      <w:szCs w:val="16"/>
    </w:rPr>
  </w:style>
  <w:style w:type="character" w:customStyle="1" w:styleId="BalloonTextChar">
    <w:name w:val="Balloon Text Char"/>
    <w:link w:val="BalloonText"/>
    <w:uiPriority w:val="99"/>
    <w:semiHidden/>
    <w:rsid w:val="00940B77"/>
    <w:rPr>
      <w:sz w:val="0"/>
      <w:szCs w:val="0"/>
    </w:rPr>
  </w:style>
  <w:style w:type="character" w:styleId="CommentReference">
    <w:name w:val="annotation reference"/>
    <w:uiPriority w:val="99"/>
    <w:semiHidden/>
    <w:rsid w:val="009F1303"/>
    <w:rPr>
      <w:rFonts w:cs="Times New Roman"/>
      <w:sz w:val="16"/>
      <w:szCs w:val="16"/>
    </w:rPr>
  </w:style>
  <w:style w:type="paragraph" w:styleId="CommentText">
    <w:name w:val="annotation text"/>
    <w:basedOn w:val="Normal"/>
    <w:link w:val="CommentTextChar"/>
    <w:uiPriority w:val="99"/>
    <w:semiHidden/>
    <w:rsid w:val="009F1303"/>
    <w:rPr>
      <w:sz w:val="20"/>
    </w:rPr>
  </w:style>
  <w:style w:type="character" w:customStyle="1" w:styleId="CommentTextChar">
    <w:name w:val="Comment Text Char"/>
    <w:link w:val="CommentText"/>
    <w:uiPriority w:val="99"/>
    <w:semiHidden/>
    <w:locked/>
    <w:rsid w:val="005B6EFA"/>
    <w:rPr>
      <w:rFonts w:ascii="Book Antiqua" w:hAnsi="Book Antiqua" w:cs="Times New Roman"/>
    </w:rPr>
  </w:style>
  <w:style w:type="paragraph" w:styleId="CommentSubject">
    <w:name w:val="annotation subject"/>
    <w:basedOn w:val="CommentText"/>
    <w:next w:val="CommentText"/>
    <w:link w:val="CommentSubjectChar"/>
    <w:uiPriority w:val="99"/>
    <w:semiHidden/>
    <w:rsid w:val="009F1303"/>
    <w:rPr>
      <w:b/>
      <w:bCs/>
    </w:rPr>
  </w:style>
  <w:style w:type="character" w:customStyle="1" w:styleId="CommentSubjectChar">
    <w:name w:val="Comment Subject Char"/>
    <w:link w:val="CommentSubject"/>
    <w:uiPriority w:val="99"/>
    <w:semiHidden/>
    <w:rsid w:val="00940B77"/>
    <w:rPr>
      <w:rFonts w:ascii="Book Antiqua" w:hAnsi="Book Antiqua" w:cs="Times New Roman"/>
      <w:b/>
      <w:bCs/>
    </w:rPr>
  </w:style>
  <w:style w:type="paragraph" w:styleId="DocumentMap">
    <w:name w:val="Document Map"/>
    <w:basedOn w:val="Normal"/>
    <w:link w:val="DocumentMapChar"/>
    <w:uiPriority w:val="99"/>
    <w:semiHidden/>
    <w:rsid w:val="009E3373"/>
    <w:pPr>
      <w:shd w:val="clear" w:color="auto" w:fill="000080"/>
    </w:pPr>
    <w:rPr>
      <w:rFonts w:ascii="Tahoma" w:hAnsi="Tahoma" w:cs="Tahoma"/>
      <w:sz w:val="20"/>
    </w:rPr>
  </w:style>
  <w:style w:type="character" w:customStyle="1" w:styleId="DocumentMapChar">
    <w:name w:val="Document Map Char"/>
    <w:link w:val="DocumentMap"/>
    <w:uiPriority w:val="99"/>
    <w:semiHidden/>
    <w:rsid w:val="00940B77"/>
    <w:rPr>
      <w:sz w:val="0"/>
      <w:szCs w:val="0"/>
    </w:rPr>
  </w:style>
  <w:style w:type="paragraph" w:customStyle="1" w:styleId="Pa3">
    <w:name w:val="Pa3"/>
    <w:basedOn w:val="Normal"/>
    <w:next w:val="Normal"/>
    <w:rsid w:val="005542A8"/>
    <w:pPr>
      <w:autoSpaceDE w:val="0"/>
      <w:autoSpaceDN w:val="0"/>
      <w:adjustRightInd w:val="0"/>
      <w:spacing w:line="171" w:lineRule="atLeast"/>
    </w:pPr>
    <w:rPr>
      <w:rFonts w:ascii="Interstate" w:hAnsi="Interstate"/>
      <w:szCs w:val="24"/>
    </w:rPr>
  </w:style>
  <w:style w:type="paragraph" w:styleId="Revision">
    <w:name w:val="Revision"/>
    <w:hidden/>
    <w:uiPriority w:val="99"/>
    <w:semiHidden/>
    <w:rsid w:val="00310852"/>
    <w:rPr>
      <w:rFonts w:ascii="Book Antiqua" w:hAnsi="Book Antiqua"/>
      <w:sz w:val="24"/>
    </w:rPr>
  </w:style>
  <w:style w:type="paragraph" w:styleId="TOC5">
    <w:name w:val="toc 5"/>
    <w:basedOn w:val="Normal"/>
    <w:next w:val="Normal"/>
    <w:autoRedefine/>
    <w:uiPriority w:val="39"/>
    <w:rsid w:val="00A92EDB"/>
    <w:pPr>
      <w:ind w:left="960"/>
    </w:pPr>
    <w:rPr>
      <w:rFonts w:ascii="Calibri" w:hAnsi="Calibri"/>
      <w:sz w:val="18"/>
      <w:szCs w:val="18"/>
    </w:rPr>
  </w:style>
  <w:style w:type="paragraph" w:styleId="TOCHeading">
    <w:name w:val="TOC Heading"/>
    <w:basedOn w:val="Heading1"/>
    <w:next w:val="Normal"/>
    <w:uiPriority w:val="39"/>
    <w:qFormat/>
    <w:rsid w:val="0041639E"/>
    <w:pPr>
      <w:keepLines/>
      <w:numPr>
        <w:numId w:val="0"/>
      </w:numPr>
      <w:spacing w:before="480" w:after="0" w:line="276" w:lineRule="auto"/>
      <w:outlineLvl w:val="9"/>
    </w:pPr>
    <w:rPr>
      <w:rFonts w:ascii="Cambria" w:hAnsi="Cambria" w:cs="Times New Roman"/>
      <w:color w:val="365F91"/>
      <w:kern w:val="0"/>
      <w:sz w:val="28"/>
      <w:szCs w:val="28"/>
    </w:rPr>
  </w:style>
  <w:style w:type="paragraph" w:styleId="TOC6">
    <w:name w:val="toc 6"/>
    <w:basedOn w:val="Normal"/>
    <w:next w:val="Normal"/>
    <w:autoRedefine/>
    <w:uiPriority w:val="39"/>
    <w:rsid w:val="00A92EDB"/>
    <w:pPr>
      <w:ind w:left="1200"/>
    </w:pPr>
    <w:rPr>
      <w:rFonts w:ascii="Calibri" w:hAnsi="Calibri"/>
      <w:sz w:val="18"/>
      <w:szCs w:val="18"/>
    </w:rPr>
  </w:style>
  <w:style w:type="paragraph" w:styleId="TOC7">
    <w:name w:val="toc 7"/>
    <w:basedOn w:val="Normal"/>
    <w:next w:val="Normal"/>
    <w:autoRedefine/>
    <w:uiPriority w:val="39"/>
    <w:rsid w:val="00A92EDB"/>
    <w:pPr>
      <w:ind w:left="1440"/>
    </w:pPr>
    <w:rPr>
      <w:rFonts w:ascii="Calibri" w:hAnsi="Calibri"/>
      <w:sz w:val="18"/>
      <w:szCs w:val="18"/>
    </w:rPr>
  </w:style>
  <w:style w:type="paragraph" w:styleId="TOC8">
    <w:name w:val="toc 8"/>
    <w:basedOn w:val="Normal"/>
    <w:next w:val="Normal"/>
    <w:autoRedefine/>
    <w:uiPriority w:val="39"/>
    <w:rsid w:val="00A92EDB"/>
    <w:pPr>
      <w:ind w:left="1680"/>
    </w:pPr>
    <w:rPr>
      <w:rFonts w:ascii="Calibri" w:hAnsi="Calibri"/>
      <w:sz w:val="18"/>
      <w:szCs w:val="18"/>
    </w:rPr>
  </w:style>
  <w:style w:type="paragraph" w:styleId="TOC9">
    <w:name w:val="toc 9"/>
    <w:basedOn w:val="Normal"/>
    <w:next w:val="Normal"/>
    <w:autoRedefine/>
    <w:uiPriority w:val="39"/>
    <w:rsid w:val="00A92EDB"/>
    <w:pPr>
      <w:ind w:left="1920"/>
    </w:pPr>
    <w:rPr>
      <w:rFonts w:ascii="Calibri" w:hAnsi="Calibri"/>
      <w:sz w:val="18"/>
      <w:szCs w:val="18"/>
    </w:rPr>
  </w:style>
  <w:style w:type="paragraph" w:styleId="NormalWeb">
    <w:name w:val="Normal (Web)"/>
    <w:basedOn w:val="Normal"/>
    <w:uiPriority w:val="99"/>
    <w:rsid w:val="000364A6"/>
    <w:pPr>
      <w:spacing w:before="100" w:beforeAutospacing="1" w:after="100" w:afterAutospacing="1"/>
    </w:pPr>
    <w:rPr>
      <w:rFonts w:ascii="Times New Roman" w:hAnsi="Times New Roman"/>
      <w:szCs w:val="24"/>
    </w:rPr>
  </w:style>
  <w:style w:type="paragraph" w:styleId="ListParagraph">
    <w:name w:val="List Paragraph"/>
    <w:basedOn w:val="Normal"/>
    <w:qFormat/>
    <w:rsid w:val="0041639E"/>
    <w:pPr>
      <w:ind w:left="720"/>
      <w:contextualSpacing/>
    </w:pPr>
  </w:style>
  <w:style w:type="character" w:styleId="LineNumber">
    <w:name w:val="line number"/>
    <w:uiPriority w:val="99"/>
    <w:rsid w:val="000364A6"/>
    <w:rPr>
      <w:rFonts w:cs="Times New Roman"/>
    </w:rPr>
  </w:style>
  <w:style w:type="paragraph" w:styleId="FootnoteText">
    <w:name w:val="footnote text"/>
    <w:basedOn w:val="Normal"/>
    <w:link w:val="FootnoteTextChar"/>
    <w:unhideWhenUsed/>
    <w:rsid w:val="00021EF1"/>
    <w:rPr>
      <w:rFonts w:ascii="Times New Roman" w:eastAsia="Calibri" w:hAnsi="Times New Roman"/>
      <w:sz w:val="20"/>
    </w:rPr>
  </w:style>
  <w:style w:type="character" w:customStyle="1" w:styleId="FootnoteTextChar">
    <w:name w:val="Footnote Text Char"/>
    <w:link w:val="FootnoteText"/>
    <w:uiPriority w:val="99"/>
    <w:rsid w:val="00021EF1"/>
    <w:rPr>
      <w:rFonts w:eastAsia="Calibri"/>
    </w:rPr>
  </w:style>
  <w:style w:type="character" w:styleId="FootnoteReference">
    <w:name w:val="footnote reference"/>
    <w:rsid w:val="00021EF1"/>
    <w:rPr>
      <w:vertAlign w:val="superscript"/>
    </w:rPr>
  </w:style>
  <w:style w:type="paragraph" w:customStyle="1" w:styleId="Default">
    <w:name w:val="Default"/>
    <w:uiPriority w:val="99"/>
    <w:rsid w:val="00693D17"/>
    <w:pPr>
      <w:widowControl w:val="0"/>
      <w:autoSpaceDE w:val="0"/>
      <w:autoSpaceDN w:val="0"/>
      <w:adjustRightInd w:val="0"/>
    </w:pPr>
    <w:rPr>
      <w:rFonts w:ascii="Arial" w:hAnsi="Arial" w:cs="Arial"/>
      <w:color w:val="000000"/>
      <w:sz w:val="24"/>
      <w:szCs w:val="24"/>
    </w:rPr>
  </w:style>
  <w:style w:type="paragraph" w:customStyle="1" w:styleId="RFPSectionC2">
    <w:name w:val="RFP Section C2"/>
    <w:basedOn w:val="Heading2"/>
    <w:next w:val="Normal"/>
    <w:link w:val="RFPSectionC2Char"/>
    <w:qFormat/>
    <w:rsid w:val="00A02699"/>
    <w:pPr>
      <w:keepLines/>
      <w:numPr>
        <w:ilvl w:val="0"/>
        <w:numId w:val="29"/>
      </w:numPr>
      <w:ind w:left="720" w:firstLine="0"/>
    </w:pPr>
    <w:rPr>
      <w:rFonts w:ascii="Arial Bold" w:hAnsi="Arial Bold"/>
      <w:bCs w:val="0"/>
      <w:kern w:val="32"/>
    </w:rPr>
  </w:style>
  <w:style w:type="character" w:customStyle="1" w:styleId="RFPSectionC2Char">
    <w:name w:val="RFP Section C2 Char"/>
    <w:link w:val="RFPSectionC2"/>
    <w:rsid w:val="00A02699"/>
    <w:rPr>
      <w:rFonts w:ascii="Arial Bold" w:hAnsi="Arial Bold" w:cs="Arial"/>
      <w:b/>
      <w:iCs/>
      <w:kern w:val="3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94218">
      <w:bodyDiv w:val="1"/>
      <w:marLeft w:val="0"/>
      <w:marRight w:val="0"/>
      <w:marTop w:val="0"/>
      <w:marBottom w:val="0"/>
      <w:divBdr>
        <w:top w:val="none" w:sz="0" w:space="0" w:color="auto"/>
        <w:left w:val="none" w:sz="0" w:space="0" w:color="auto"/>
        <w:bottom w:val="none" w:sz="0" w:space="0" w:color="auto"/>
        <w:right w:val="none" w:sz="0" w:space="0" w:color="auto"/>
      </w:divBdr>
    </w:div>
    <w:div w:id="2056196533">
      <w:bodyDiv w:val="1"/>
      <w:marLeft w:val="0"/>
      <w:marRight w:val="0"/>
      <w:marTop w:val="0"/>
      <w:marBottom w:val="0"/>
      <w:divBdr>
        <w:top w:val="none" w:sz="0" w:space="0" w:color="auto"/>
        <w:left w:val="none" w:sz="0" w:space="0" w:color="auto"/>
        <w:bottom w:val="none" w:sz="0" w:space="0" w:color="auto"/>
        <w:right w:val="none" w:sz="0" w:space="0" w:color="auto"/>
      </w:divBdr>
    </w:div>
    <w:div w:id="2094819393">
      <w:marLeft w:val="0"/>
      <w:marRight w:val="0"/>
      <w:marTop w:val="0"/>
      <w:marBottom w:val="0"/>
      <w:divBdr>
        <w:top w:val="none" w:sz="0" w:space="0" w:color="auto"/>
        <w:left w:val="none" w:sz="0" w:space="0" w:color="auto"/>
        <w:bottom w:val="none" w:sz="0" w:space="0" w:color="auto"/>
        <w:right w:val="none" w:sz="0" w:space="0" w:color="auto"/>
      </w:divBdr>
      <w:divsChild>
        <w:div w:id="2094819337">
          <w:marLeft w:val="0"/>
          <w:marRight w:val="0"/>
          <w:marTop w:val="0"/>
          <w:marBottom w:val="0"/>
          <w:divBdr>
            <w:top w:val="none" w:sz="0" w:space="0" w:color="auto"/>
            <w:left w:val="none" w:sz="0" w:space="0" w:color="auto"/>
            <w:bottom w:val="none" w:sz="0" w:space="0" w:color="auto"/>
            <w:right w:val="none" w:sz="0" w:space="0" w:color="auto"/>
          </w:divBdr>
        </w:div>
        <w:div w:id="2094819346">
          <w:marLeft w:val="0"/>
          <w:marRight w:val="0"/>
          <w:marTop w:val="0"/>
          <w:marBottom w:val="0"/>
          <w:divBdr>
            <w:top w:val="none" w:sz="0" w:space="0" w:color="auto"/>
            <w:left w:val="none" w:sz="0" w:space="0" w:color="auto"/>
            <w:bottom w:val="none" w:sz="0" w:space="0" w:color="auto"/>
            <w:right w:val="none" w:sz="0" w:space="0" w:color="auto"/>
          </w:divBdr>
        </w:div>
        <w:div w:id="2094819349">
          <w:marLeft w:val="0"/>
          <w:marRight w:val="0"/>
          <w:marTop w:val="0"/>
          <w:marBottom w:val="0"/>
          <w:divBdr>
            <w:top w:val="none" w:sz="0" w:space="0" w:color="auto"/>
            <w:left w:val="none" w:sz="0" w:space="0" w:color="auto"/>
            <w:bottom w:val="none" w:sz="0" w:space="0" w:color="auto"/>
            <w:right w:val="none" w:sz="0" w:space="0" w:color="auto"/>
          </w:divBdr>
        </w:div>
        <w:div w:id="2094819353">
          <w:marLeft w:val="0"/>
          <w:marRight w:val="0"/>
          <w:marTop w:val="0"/>
          <w:marBottom w:val="0"/>
          <w:divBdr>
            <w:top w:val="none" w:sz="0" w:space="0" w:color="auto"/>
            <w:left w:val="none" w:sz="0" w:space="0" w:color="auto"/>
            <w:bottom w:val="none" w:sz="0" w:space="0" w:color="auto"/>
            <w:right w:val="none" w:sz="0" w:space="0" w:color="auto"/>
          </w:divBdr>
        </w:div>
        <w:div w:id="2094819367">
          <w:marLeft w:val="0"/>
          <w:marRight w:val="0"/>
          <w:marTop w:val="0"/>
          <w:marBottom w:val="0"/>
          <w:divBdr>
            <w:top w:val="none" w:sz="0" w:space="0" w:color="auto"/>
            <w:left w:val="none" w:sz="0" w:space="0" w:color="auto"/>
            <w:bottom w:val="none" w:sz="0" w:space="0" w:color="auto"/>
            <w:right w:val="none" w:sz="0" w:space="0" w:color="auto"/>
          </w:divBdr>
        </w:div>
        <w:div w:id="2094819385">
          <w:marLeft w:val="0"/>
          <w:marRight w:val="0"/>
          <w:marTop w:val="0"/>
          <w:marBottom w:val="0"/>
          <w:divBdr>
            <w:top w:val="none" w:sz="0" w:space="0" w:color="auto"/>
            <w:left w:val="none" w:sz="0" w:space="0" w:color="auto"/>
            <w:bottom w:val="none" w:sz="0" w:space="0" w:color="auto"/>
            <w:right w:val="none" w:sz="0" w:space="0" w:color="auto"/>
          </w:divBdr>
        </w:div>
        <w:div w:id="2094819387">
          <w:marLeft w:val="0"/>
          <w:marRight w:val="0"/>
          <w:marTop w:val="0"/>
          <w:marBottom w:val="0"/>
          <w:divBdr>
            <w:top w:val="none" w:sz="0" w:space="0" w:color="auto"/>
            <w:left w:val="none" w:sz="0" w:space="0" w:color="auto"/>
            <w:bottom w:val="none" w:sz="0" w:space="0" w:color="auto"/>
            <w:right w:val="none" w:sz="0" w:space="0" w:color="auto"/>
          </w:divBdr>
        </w:div>
        <w:div w:id="2094819395">
          <w:marLeft w:val="0"/>
          <w:marRight w:val="0"/>
          <w:marTop w:val="0"/>
          <w:marBottom w:val="0"/>
          <w:divBdr>
            <w:top w:val="none" w:sz="0" w:space="0" w:color="auto"/>
            <w:left w:val="none" w:sz="0" w:space="0" w:color="auto"/>
            <w:bottom w:val="none" w:sz="0" w:space="0" w:color="auto"/>
            <w:right w:val="none" w:sz="0" w:space="0" w:color="auto"/>
          </w:divBdr>
        </w:div>
        <w:div w:id="2094819398">
          <w:marLeft w:val="0"/>
          <w:marRight w:val="0"/>
          <w:marTop w:val="0"/>
          <w:marBottom w:val="0"/>
          <w:divBdr>
            <w:top w:val="none" w:sz="0" w:space="0" w:color="auto"/>
            <w:left w:val="none" w:sz="0" w:space="0" w:color="auto"/>
            <w:bottom w:val="none" w:sz="0" w:space="0" w:color="auto"/>
            <w:right w:val="none" w:sz="0" w:space="0" w:color="auto"/>
          </w:divBdr>
        </w:div>
        <w:div w:id="2094819399">
          <w:marLeft w:val="0"/>
          <w:marRight w:val="0"/>
          <w:marTop w:val="0"/>
          <w:marBottom w:val="0"/>
          <w:divBdr>
            <w:top w:val="none" w:sz="0" w:space="0" w:color="auto"/>
            <w:left w:val="none" w:sz="0" w:space="0" w:color="auto"/>
            <w:bottom w:val="none" w:sz="0" w:space="0" w:color="auto"/>
            <w:right w:val="none" w:sz="0" w:space="0" w:color="auto"/>
          </w:divBdr>
        </w:div>
        <w:div w:id="2094819417">
          <w:marLeft w:val="0"/>
          <w:marRight w:val="0"/>
          <w:marTop w:val="0"/>
          <w:marBottom w:val="0"/>
          <w:divBdr>
            <w:top w:val="none" w:sz="0" w:space="0" w:color="auto"/>
            <w:left w:val="none" w:sz="0" w:space="0" w:color="auto"/>
            <w:bottom w:val="none" w:sz="0" w:space="0" w:color="auto"/>
            <w:right w:val="none" w:sz="0" w:space="0" w:color="auto"/>
          </w:divBdr>
        </w:div>
        <w:div w:id="2094819422">
          <w:marLeft w:val="0"/>
          <w:marRight w:val="0"/>
          <w:marTop w:val="0"/>
          <w:marBottom w:val="0"/>
          <w:divBdr>
            <w:top w:val="none" w:sz="0" w:space="0" w:color="auto"/>
            <w:left w:val="none" w:sz="0" w:space="0" w:color="auto"/>
            <w:bottom w:val="none" w:sz="0" w:space="0" w:color="auto"/>
            <w:right w:val="none" w:sz="0" w:space="0" w:color="auto"/>
          </w:divBdr>
        </w:div>
        <w:div w:id="2094819429">
          <w:marLeft w:val="0"/>
          <w:marRight w:val="0"/>
          <w:marTop w:val="0"/>
          <w:marBottom w:val="0"/>
          <w:divBdr>
            <w:top w:val="none" w:sz="0" w:space="0" w:color="auto"/>
            <w:left w:val="none" w:sz="0" w:space="0" w:color="auto"/>
            <w:bottom w:val="none" w:sz="0" w:space="0" w:color="auto"/>
            <w:right w:val="none" w:sz="0" w:space="0" w:color="auto"/>
          </w:divBdr>
        </w:div>
        <w:div w:id="2094819457">
          <w:marLeft w:val="0"/>
          <w:marRight w:val="0"/>
          <w:marTop w:val="0"/>
          <w:marBottom w:val="0"/>
          <w:divBdr>
            <w:top w:val="none" w:sz="0" w:space="0" w:color="auto"/>
            <w:left w:val="none" w:sz="0" w:space="0" w:color="auto"/>
            <w:bottom w:val="none" w:sz="0" w:space="0" w:color="auto"/>
            <w:right w:val="none" w:sz="0" w:space="0" w:color="auto"/>
          </w:divBdr>
        </w:div>
        <w:div w:id="2094819458">
          <w:marLeft w:val="0"/>
          <w:marRight w:val="0"/>
          <w:marTop w:val="0"/>
          <w:marBottom w:val="0"/>
          <w:divBdr>
            <w:top w:val="none" w:sz="0" w:space="0" w:color="auto"/>
            <w:left w:val="none" w:sz="0" w:space="0" w:color="auto"/>
            <w:bottom w:val="none" w:sz="0" w:space="0" w:color="auto"/>
            <w:right w:val="none" w:sz="0" w:space="0" w:color="auto"/>
          </w:divBdr>
        </w:div>
        <w:div w:id="2094819465">
          <w:marLeft w:val="0"/>
          <w:marRight w:val="0"/>
          <w:marTop w:val="0"/>
          <w:marBottom w:val="0"/>
          <w:divBdr>
            <w:top w:val="none" w:sz="0" w:space="0" w:color="auto"/>
            <w:left w:val="none" w:sz="0" w:space="0" w:color="auto"/>
            <w:bottom w:val="none" w:sz="0" w:space="0" w:color="auto"/>
            <w:right w:val="none" w:sz="0" w:space="0" w:color="auto"/>
          </w:divBdr>
        </w:div>
        <w:div w:id="2094819466">
          <w:marLeft w:val="0"/>
          <w:marRight w:val="0"/>
          <w:marTop w:val="0"/>
          <w:marBottom w:val="0"/>
          <w:divBdr>
            <w:top w:val="none" w:sz="0" w:space="0" w:color="auto"/>
            <w:left w:val="none" w:sz="0" w:space="0" w:color="auto"/>
            <w:bottom w:val="none" w:sz="0" w:space="0" w:color="auto"/>
            <w:right w:val="none" w:sz="0" w:space="0" w:color="auto"/>
          </w:divBdr>
        </w:div>
        <w:div w:id="2094819474">
          <w:marLeft w:val="0"/>
          <w:marRight w:val="0"/>
          <w:marTop w:val="0"/>
          <w:marBottom w:val="0"/>
          <w:divBdr>
            <w:top w:val="none" w:sz="0" w:space="0" w:color="auto"/>
            <w:left w:val="none" w:sz="0" w:space="0" w:color="auto"/>
            <w:bottom w:val="none" w:sz="0" w:space="0" w:color="auto"/>
            <w:right w:val="none" w:sz="0" w:space="0" w:color="auto"/>
          </w:divBdr>
        </w:div>
        <w:div w:id="2094819478">
          <w:marLeft w:val="0"/>
          <w:marRight w:val="0"/>
          <w:marTop w:val="0"/>
          <w:marBottom w:val="0"/>
          <w:divBdr>
            <w:top w:val="none" w:sz="0" w:space="0" w:color="auto"/>
            <w:left w:val="none" w:sz="0" w:space="0" w:color="auto"/>
            <w:bottom w:val="none" w:sz="0" w:space="0" w:color="auto"/>
            <w:right w:val="none" w:sz="0" w:space="0" w:color="auto"/>
          </w:divBdr>
        </w:div>
        <w:div w:id="2094819482">
          <w:marLeft w:val="0"/>
          <w:marRight w:val="0"/>
          <w:marTop w:val="0"/>
          <w:marBottom w:val="0"/>
          <w:divBdr>
            <w:top w:val="none" w:sz="0" w:space="0" w:color="auto"/>
            <w:left w:val="none" w:sz="0" w:space="0" w:color="auto"/>
            <w:bottom w:val="none" w:sz="0" w:space="0" w:color="auto"/>
            <w:right w:val="none" w:sz="0" w:space="0" w:color="auto"/>
          </w:divBdr>
        </w:div>
        <w:div w:id="2094819486">
          <w:marLeft w:val="0"/>
          <w:marRight w:val="0"/>
          <w:marTop w:val="0"/>
          <w:marBottom w:val="0"/>
          <w:divBdr>
            <w:top w:val="none" w:sz="0" w:space="0" w:color="auto"/>
            <w:left w:val="none" w:sz="0" w:space="0" w:color="auto"/>
            <w:bottom w:val="none" w:sz="0" w:space="0" w:color="auto"/>
            <w:right w:val="none" w:sz="0" w:space="0" w:color="auto"/>
          </w:divBdr>
        </w:div>
        <w:div w:id="2094819495">
          <w:marLeft w:val="0"/>
          <w:marRight w:val="0"/>
          <w:marTop w:val="0"/>
          <w:marBottom w:val="0"/>
          <w:divBdr>
            <w:top w:val="none" w:sz="0" w:space="0" w:color="auto"/>
            <w:left w:val="none" w:sz="0" w:space="0" w:color="auto"/>
            <w:bottom w:val="none" w:sz="0" w:space="0" w:color="auto"/>
            <w:right w:val="none" w:sz="0" w:space="0" w:color="auto"/>
          </w:divBdr>
        </w:div>
        <w:div w:id="2094819498">
          <w:marLeft w:val="0"/>
          <w:marRight w:val="0"/>
          <w:marTop w:val="0"/>
          <w:marBottom w:val="0"/>
          <w:divBdr>
            <w:top w:val="none" w:sz="0" w:space="0" w:color="auto"/>
            <w:left w:val="none" w:sz="0" w:space="0" w:color="auto"/>
            <w:bottom w:val="none" w:sz="0" w:space="0" w:color="auto"/>
            <w:right w:val="none" w:sz="0" w:space="0" w:color="auto"/>
          </w:divBdr>
        </w:div>
        <w:div w:id="2094819516">
          <w:marLeft w:val="0"/>
          <w:marRight w:val="0"/>
          <w:marTop w:val="0"/>
          <w:marBottom w:val="0"/>
          <w:divBdr>
            <w:top w:val="none" w:sz="0" w:space="0" w:color="auto"/>
            <w:left w:val="none" w:sz="0" w:space="0" w:color="auto"/>
            <w:bottom w:val="none" w:sz="0" w:space="0" w:color="auto"/>
            <w:right w:val="none" w:sz="0" w:space="0" w:color="auto"/>
          </w:divBdr>
        </w:div>
        <w:div w:id="2094819524">
          <w:marLeft w:val="0"/>
          <w:marRight w:val="0"/>
          <w:marTop w:val="0"/>
          <w:marBottom w:val="0"/>
          <w:divBdr>
            <w:top w:val="none" w:sz="0" w:space="0" w:color="auto"/>
            <w:left w:val="none" w:sz="0" w:space="0" w:color="auto"/>
            <w:bottom w:val="none" w:sz="0" w:space="0" w:color="auto"/>
            <w:right w:val="none" w:sz="0" w:space="0" w:color="auto"/>
          </w:divBdr>
        </w:div>
        <w:div w:id="2094819528">
          <w:marLeft w:val="0"/>
          <w:marRight w:val="0"/>
          <w:marTop w:val="0"/>
          <w:marBottom w:val="0"/>
          <w:divBdr>
            <w:top w:val="none" w:sz="0" w:space="0" w:color="auto"/>
            <w:left w:val="none" w:sz="0" w:space="0" w:color="auto"/>
            <w:bottom w:val="none" w:sz="0" w:space="0" w:color="auto"/>
            <w:right w:val="none" w:sz="0" w:space="0" w:color="auto"/>
          </w:divBdr>
        </w:div>
        <w:div w:id="2094819531">
          <w:marLeft w:val="0"/>
          <w:marRight w:val="0"/>
          <w:marTop w:val="0"/>
          <w:marBottom w:val="0"/>
          <w:divBdr>
            <w:top w:val="none" w:sz="0" w:space="0" w:color="auto"/>
            <w:left w:val="none" w:sz="0" w:space="0" w:color="auto"/>
            <w:bottom w:val="none" w:sz="0" w:space="0" w:color="auto"/>
            <w:right w:val="none" w:sz="0" w:space="0" w:color="auto"/>
          </w:divBdr>
        </w:div>
        <w:div w:id="2094819541">
          <w:marLeft w:val="0"/>
          <w:marRight w:val="0"/>
          <w:marTop w:val="0"/>
          <w:marBottom w:val="0"/>
          <w:divBdr>
            <w:top w:val="none" w:sz="0" w:space="0" w:color="auto"/>
            <w:left w:val="none" w:sz="0" w:space="0" w:color="auto"/>
            <w:bottom w:val="none" w:sz="0" w:space="0" w:color="auto"/>
            <w:right w:val="none" w:sz="0" w:space="0" w:color="auto"/>
          </w:divBdr>
        </w:div>
        <w:div w:id="2094819542">
          <w:marLeft w:val="0"/>
          <w:marRight w:val="0"/>
          <w:marTop w:val="0"/>
          <w:marBottom w:val="0"/>
          <w:divBdr>
            <w:top w:val="none" w:sz="0" w:space="0" w:color="auto"/>
            <w:left w:val="none" w:sz="0" w:space="0" w:color="auto"/>
            <w:bottom w:val="none" w:sz="0" w:space="0" w:color="auto"/>
            <w:right w:val="none" w:sz="0" w:space="0" w:color="auto"/>
          </w:divBdr>
        </w:div>
        <w:div w:id="2094819556">
          <w:marLeft w:val="0"/>
          <w:marRight w:val="0"/>
          <w:marTop w:val="0"/>
          <w:marBottom w:val="0"/>
          <w:divBdr>
            <w:top w:val="none" w:sz="0" w:space="0" w:color="auto"/>
            <w:left w:val="none" w:sz="0" w:space="0" w:color="auto"/>
            <w:bottom w:val="none" w:sz="0" w:space="0" w:color="auto"/>
            <w:right w:val="none" w:sz="0" w:space="0" w:color="auto"/>
          </w:divBdr>
        </w:div>
        <w:div w:id="2094819560">
          <w:marLeft w:val="0"/>
          <w:marRight w:val="0"/>
          <w:marTop w:val="0"/>
          <w:marBottom w:val="0"/>
          <w:divBdr>
            <w:top w:val="none" w:sz="0" w:space="0" w:color="auto"/>
            <w:left w:val="none" w:sz="0" w:space="0" w:color="auto"/>
            <w:bottom w:val="none" w:sz="0" w:space="0" w:color="auto"/>
            <w:right w:val="none" w:sz="0" w:space="0" w:color="auto"/>
          </w:divBdr>
        </w:div>
        <w:div w:id="2094819564">
          <w:marLeft w:val="0"/>
          <w:marRight w:val="0"/>
          <w:marTop w:val="0"/>
          <w:marBottom w:val="0"/>
          <w:divBdr>
            <w:top w:val="none" w:sz="0" w:space="0" w:color="auto"/>
            <w:left w:val="none" w:sz="0" w:space="0" w:color="auto"/>
            <w:bottom w:val="none" w:sz="0" w:space="0" w:color="auto"/>
            <w:right w:val="none" w:sz="0" w:space="0" w:color="auto"/>
          </w:divBdr>
        </w:div>
        <w:div w:id="2094819565">
          <w:marLeft w:val="0"/>
          <w:marRight w:val="0"/>
          <w:marTop w:val="0"/>
          <w:marBottom w:val="0"/>
          <w:divBdr>
            <w:top w:val="none" w:sz="0" w:space="0" w:color="auto"/>
            <w:left w:val="none" w:sz="0" w:space="0" w:color="auto"/>
            <w:bottom w:val="none" w:sz="0" w:space="0" w:color="auto"/>
            <w:right w:val="none" w:sz="0" w:space="0" w:color="auto"/>
          </w:divBdr>
        </w:div>
        <w:div w:id="2094819570">
          <w:marLeft w:val="0"/>
          <w:marRight w:val="0"/>
          <w:marTop w:val="0"/>
          <w:marBottom w:val="0"/>
          <w:divBdr>
            <w:top w:val="none" w:sz="0" w:space="0" w:color="auto"/>
            <w:left w:val="none" w:sz="0" w:space="0" w:color="auto"/>
            <w:bottom w:val="none" w:sz="0" w:space="0" w:color="auto"/>
            <w:right w:val="none" w:sz="0" w:space="0" w:color="auto"/>
          </w:divBdr>
        </w:div>
        <w:div w:id="2094819601">
          <w:marLeft w:val="0"/>
          <w:marRight w:val="0"/>
          <w:marTop w:val="0"/>
          <w:marBottom w:val="0"/>
          <w:divBdr>
            <w:top w:val="none" w:sz="0" w:space="0" w:color="auto"/>
            <w:left w:val="none" w:sz="0" w:space="0" w:color="auto"/>
            <w:bottom w:val="none" w:sz="0" w:space="0" w:color="auto"/>
            <w:right w:val="none" w:sz="0" w:space="0" w:color="auto"/>
          </w:divBdr>
        </w:div>
        <w:div w:id="2094819607">
          <w:marLeft w:val="0"/>
          <w:marRight w:val="0"/>
          <w:marTop w:val="0"/>
          <w:marBottom w:val="0"/>
          <w:divBdr>
            <w:top w:val="none" w:sz="0" w:space="0" w:color="auto"/>
            <w:left w:val="none" w:sz="0" w:space="0" w:color="auto"/>
            <w:bottom w:val="none" w:sz="0" w:space="0" w:color="auto"/>
            <w:right w:val="none" w:sz="0" w:space="0" w:color="auto"/>
          </w:divBdr>
        </w:div>
        <w:div w:id="2094819618">
          <w:marLeft w:val="0"/>
          <w:marRight w:val="0"/>
          <w:marTop w:val="0"/>
          <w:marBottom w:val="0"/>
          <w:divBdr>
            <w:top w:val="none" w:sz="0" w:space="0" w:color="auto"/>
            <w:left w:val="none" w:sz="0" w:space="0" w:color="auto"/>
            <w:bottom w:val="none" w:sz="0" w:space="0" w:color="auto"/>
            <w:right w:val="none" w:sz="0" w:space="0" w:color="auto"/>
          </w:divBdr>
        </w:div>
        <w:div w:id="2094819623">
          <w:marLeft w:val="0"/>
          <w:marRight w:val="0"/>
          <w:marTop w:val="0"/>
          <w:marBottom w:val="0"/>
          <w:divBdr>
            <w:top w:val="none" w:sz="0" w:space="0" w:color="auto"/>
            <w:left w:val="none" w:sz="0" w:space="0" w:color="auto"/>
            <w:bottom w:val="none" w:sz="0" w:space="0" w:color="auto"/>
            <w:right w:val="none" w:sz="0" w:space="0" w:color="auto"/>
          </w:divBdr>
        </w:div>
        <w:div w:id="2094819624">
          <w:marLeft w:val="0"/>
          <w:marRight w:val="0"/>
          <w:marTop w:val="0"/>
          <w:marBottom w:val="0"/>
          <w:divBdr>
            <w:top w:val="none" w:sz="0" w:space="0" w:color="auto"/>
            <w:left w:val="none" w:sz="0" w:space="0" w:color="auto"/>
            <w:bottom w:val="none" w:sz="0" w:space="0" w:color="auto"/>
            <w:right w:val="none" w:sz="0" w:space="0" w:color="auto"/>
          </w:divBdr>
        </w:div>
        <w:div w:id="2094819639">
          <w:marLeft w:val="0"/>
          <w:marRight w:val="0"/>
          <w:marTop w:val="0"/>
          <w:marBottom w:val="0"/>
          <w:divBdr>
            <w:top w:val="none" w:sz="0" w:space="0" w:color="auto"/>
            <w:left w:val="none" w:sz="0" w:space="0" w:color="auto"/>
            <w:bottom w:val="none" w:sz="0" w:space="0" w:color="auto"/>
            <w:right w:val="none" w:sz="0" w:space="0" w:color="auto"/>
          </w:divBdr>
        </w:div>
        <w:div w:id="2094819640">
          <w:marLeft w:val="0"/>
          <w:marRight w:val="0"/>
          <w:marTop w:val="0"/>
          <w:marBottom w:val="0"/>
          <w:divBdr>
            <w:top w:val="none" w:sz="0" w:space="0" w:color="auto"/>
            <w:left w:val="none" w:sz="0" w:space="0" w:color="auto"/>
            <w:bottom w:val="none" w:sz="0" w:space="0" w:color="auto"/>
            <w:right w:val="none" w:sz="0" w:space="0" w:color="auto"/>
          </w:divBdr>
        </w:div>
        <w:div w:id="2094819651">
          <w:marLeft w:val="0"/>
          <w:marRight w:val="0"/>
          <w:marTop w:val="0"/>
          <w:marBottom w:val="0"/>
          <w:divBdr>
            <w:top w:val="none" w:sz="0" w:space="0" w:color="auto"/>
            <w:left w:val="none" w:sz="0" w:space="0" w:color="auto"/>
            <w:bottom w:val="none" w:sz="0" w:space="0" w:color="auto"/>
            <w:right w:val="none" w:sz="0" w:space="0" w:color="auto"/>
          </w:divBdr>
        </w:div>
        <w:div w:id="2094819652">
          <w:marLeft w:val="0"/>
          <w:marRight w:val="0"/>
          <w:marTop w:val="0"/>
          <w:marBottom w:val="0"/>
          <w:divBdr>
            <w:top w:val="none" w:sz="0" w:space="0" w:color="auto"/>
            <w:left w:val="none" w:sz="0" w:space="0" w:color="auto"/>
            <w:bottom w:val="none" w:sz="0" w:space="0" w:color="auto"/>
            <w:right w:val="none" w:sz="0" w:space="0" w:color="auto"/>
          </w:divBdr>
        </w:div>
        <w:div w:id="2094819661">
          <w:marLeft w:val="0"/>
          <w:marRight w:val="0"/>
          <w:marTop w:val="0"/>
          <w:marBottom w:val="0"/>
          <w:divBdr>
            <w:top w:val="none" w:sz="0" w:space="0" w:color="auto"/>
            <w:left w:val="none" w:sz="0" w:space="0" w:color="auto"/>
            <w:bottom w:val="none" w:sz="0" w:space="0" w:color="auto"/>
            <w:right w:val="none" w:sz="0" w:space="0" w:color="auto"/>
          </w:divBdr>
        </w:div>
        <w:div w:id="2094819662">
          <w:marLeft w:val="0"/>
          <w:marRight w:val="0"/>
          <w:marTop w:val="0"/>
          <w:marBottom w:val="0"/>
          <w:divBdr>
            <w:top w:val="none" w:sz="0" w:space="0" w:color="auto"/>
            <w:left w:val="none" w:sz="0" w:space="0" w:color="auto"/>
            <w:bottom w:val="none" w:sz="0" w:space="0" w:color="auto"/>
            <w:right w:val="none" w:sz="0" w:space="0" w:color="auto"/>
          </w:divBdr>
        </w:div>
        <w:div w:id="2094819664">
          <w:marLeft w:val="0"/>
          <w:marRight w:val="0"/>
          <w:marTop w:val="0"/>
          <w:marBottom w:val="0"/>
          <w:divBdr>
            <w:top w:val="none" w:sz="0" w:space="0" w:color="auto"/>
            <w:left w:val="none" w:sz="0" w:space="0" w:color="auto"/>
            <w:bottom w:val="none" w:sz="0" w:space="0" w:color="auto"/>
            <w:right w:val="none" w:sz="0" w:space="0" w:color="auto"/>
          </w:divBdr>
        </w:div>
        <w:div w:id="2094819686">
          <w:marLeft w:val="0"/>
          <w:marRight w:val="0"/>
          <w:marTop w:val="0"/>
          <w:marBottom w:val="0"/>
          <w:divBdr>
            <w:top w:val="none" w:sz="0" w:space="0" w:color="auto"/>
            <w:left w:val="none" w:sz="0" w:space="0" w:color="auto"/>
            <w:bottom w:val="none" w:sz="0" w:space="0" w:color="auto"/>
            <w:right w:val="none" w:sz="0" w:space="0" w:color="auto"/>
          </w:divBdr>
        </w:div>
        <w:div w:id="2094819688">
          <w:marLeft w:val="0"/>
          <w:marRight w:val="0"/>
          <w:marTop w:val="0"/>
          <w:marBottom w:val="0"/>
          <w:divBdr>
            <w:top w:val="none" w:sz="0" w:space="0" w:color="auto"/>
            <w:left w:val="none" w:sz="0" w:space="0" w:color="auto"/>
            <w:bottom w:val="none" w:sz="0" w:space="0" w:color="auto"/>
            <w:right w:val="none" w:sz="0" w:space="0" w:color="auto"/>
          </w:divBdr>
        </w:div>
        <w:div w:id="2094819689">
          <w:marLeft w:val="0"/>
          <w:marRight w:val="0"/>
          <w:marTop w:val="0"/>
          <w:marBottom w:val="0"/>
          <w:divBdr>
            <w:top w:val="none" w:sz="0" w:space="0" w:color="auto"/>
            <w:left w:val="none" w:sz="0" w:space="0" w:color="auto"/>
            <w:bottom w:val="none" w:sz="0" w:space="0" w:color="auto"/>
            <w:right w:val="none" w:sz="0" w:space="0" w:color="auto"/>
          </w:divBdr>
        </w:div>
        <w:div w:id="2094819699">
          <w:marLeft w:val="0"/>
          <w:marRight w:val="0"/>
          <w:marTop w:val="0"/>
          <w:marBottom w:val="0"/>
          <w:divBdr>
            <w:top w:val="none" w:sz="0" w:space="0" w:color="auto"/>
            <w:left w:val="none" w:sz="0" w:space="0" w:color="auto"/>
            <w:bottom w:val="none" w:sz="0" w:space="0" w:color="auto"/>
            <w:right w:val="none" w:sz="0" w:space="0" w:color="auto"/>
          </w:divBdr>
        </w:div>
        <w:div w:id="2094819707">
          <w:marLeft w:val="0"/>
          <w:marRight w:val="0"/>
          <w:marTop w:val="0"/>
          <w:marBottom w:val="0"/>
          <w:divBdr>
            <w:top w:val="none" w:sz="0" w:space="0" w:color="auto"/>
            <w:left w:val="none" w:sz="0" w:space="0" w:color="auto"/>
            <w:bottom w:val="none" w:sz="0" w:space="0" w:color="auto"/>
            <w:right w:val="none" w:sz="0" w:space="0" w:color="auto"/>
          </w:divBdr>
        </w:div>
        <w:div w:id="2094819710">
          <w:marLeft w:val="0"/>
          <w:marRight w:val="0"/>
          <w:marTop w:val="0"/>
          <w:marBottom w:val="0"/>
          <w:divBdr>
            <w:top w:val="none" w:sz="0" w:space="0" w:color="auto"/>
            <w:left w:val="none" w:sz="0" w:space="0" w:color="auto"/>
            <w:bottom w:val="none" w:sz="0" w:space="0" w:color="auto"/>
            <w:right w:val="none" w:sz="0" w:space="0" w:color="auto"/>
          </w:divBdr>
        </w:div>
        <w:div w:id="2094819712">
          <w:marLeft w:val="0"/>
          <w:marRight w:val="0"/>
          <w:marTop w:val="0"/>
          <w:marBottom w:val="0"/>
          <w:divBdr>
            <w:top w:val="none" w:sz="0" w:space="0" w:color="auto"/>
            <w:left w:val="none" w:sz="0" w:space="0" w:color="auto"/>
            <w:bottom w:val="none" w:sz="0" w:space="0" w:color="auto"/>
            <w:right w:val="none" w:sz="0" w:space="0" w:color="auto"/>
          </w:divBdr>
        </w:div>
        <w:div w:id="2094819717">
          <w:marLeft w:val="0"/>
          <w:marRight w:val="0"/>
          <w:marTop w:val="0"/>
          <w:marBottom w:val="0"/>
          <w:divBdr>
            <w:top w:val="none" w:sz="0" w:space="0" w:color="auto"/>
            <w:left w:val="none" w:sz="0" w:space="0" w:color="auto"/>
            <w:bottom w:val="none" w:sz="0" w:space="0" w:color="auto"/>
            <w:right w:val="none" w:sz="0" w:space="0" w:color="auto"/>
          </w:divBdr>
        </w:div>
        <w:div w:id="2094819724">
          <w:marLeft w:val="0"/>
          <w:marRight w:val="0"/>
          <w:marTop w:val="0"/>
          <w:marBottom w:val="0"/>
          <w:divBdr>
            <w:top w:val="none" w:sz="0" w:space="0" w:color="auto"/>
            <w:left w:val="none" w:sz="0" w:space="0" w:color="auto"/>
            <w:bottom w:val="none" w:sz="0" w:space="0" w:color="auto"/>
            <w:right w:val="none" w:sz="0" w:space="0" w:color="auto"/>
          </w:divBdr>
        </w:div>
        <w:div w:id="2094819739">
          <w:marLeft w:val="0"/>
          <w:marRight w:val="0"/>
          <w:marTop w:val="0"/>
          <w:marBottom w:val="0"/>
          <w:divBdr>
            <w:top w:val="none" w:sz="0" w:space="0" w:color="auto"/>
            <w:left w:val="none" w:sz="0" w:space="0" w:color="auto"/>
            <w:bottom w:val="none" w:sz="0" w:space="0" w:color="auto"/>
            <w:right w:val="none" w:sz="0" w:space="0" w:color="auto"/>
          </w:divBdr>
        </w:div>
        <w:div w:id="2094819746">
          <w:marLeft w:val="0"/>
          <w:marRight w:val="0"/>
          <w:marTop w:val="0"/>
          <w:marBottom w:val="0"/>
          <w:divBdr>
            <w:top w:val="none" w:sz="0" w:space="0" w:color="auto"/>
            <w:left w:val="none" w:sz="0" w:space="0" w:color="auto"/>
            <w:bottom w:val="none" w:sz="0" w:space="0" w:color="auto"/>
            <w:right w:val="none" w:sz="0" w:space="0" w:color="auto"/>
          </w:divBdr>
        </w:div>
        <w:div w:id="2094819751">
          <w:marLeft w:val="0"/>
          <w:marRight w:val="0"/>
          <w:marTop w:val="0"/>
          <w:marBottom w:val="0"/>
          <w:divBdr>
            <w:top w:val="none" w:sz="0" w:space="0" w:color="auto"/>
            <w:left w:val="none" w:sz="0" w:space="0" w:color="auto"/>
            <w:bottom w:val="none" w:sz="0" w:space="0" w:color="auto"/>
            <w:right w:val="none" w:sz="0" w:space="0" w:color="auto"/>
          </w:divBdr>
        </w:div>
        <w:div w:id="2094819754">
          <w:marLeft w:val="0"/>
          <w:marRight w:val="0"/>
          <w:marTop w:val="0"/>
          <w:marBottom w:val="0"/>
          <w:divBdr>
            <w:top w:val="none" w:sz="0" w:space="0" w:color="auto"/>
            <w:left w:val="none" w:sz="0" w:space="0" w:color="auto"/>
            <w:bottom w:val="none" w:sz="0" w:space="0" w:color="auto"/>
            <w:right w:val="none" w:sz="0" w:space="0" w:color="auto"/>
          </w:divBdr>
        </w:div>
      </w:divsChild>
    </w:div>
    <w:div w:id="2094819453">
      <w:marLeft w:val="0"/>
      <w:marRight w:val="0"/>
      <w:marTop w:val="0"/>
      <w:marBottom w:val="0"/>
      <w:divBdr>
        <w:top w:val="none" w:sz="0" w:space="0" w:color="auto"/>
        <w:left w:val="none" w:sz="0" w:space="0" w:color="auto"/>
        <w:bottom w:val="none" w:sz="0" w:space="0" w:color="auto"/>
        <w:right w:val="none" w:sz="0" w:space="0" w:color="auto"/>
      </w:divBdr>
      <w:divsChild>
        <w:div w:id="2094819340">
          <w:marLeft w:val="0"/>
          <w:marRight w:val="0"/>
          <w:marTop w:val="0"/>
          <w:marBottom w:val="0"/>
          <w:divBdr>
            <w:top w:val="none" w:sz="0" w:space="0" w:color="auto"/>
            <w:left w:val="none" w:sz="0" w:space="0" w:color="auto"/>
            <w:bottom w:val="none" w:sz="0" w:space="0" w:color="auto"/>
            <w:right w:val="none" w:sz="0" w:space="0" w:color="auto"/>
          </w:divBdr>
        </w:div>
        <w:div w:id="2094819344">
          <w:marLeft w:val="0"/>
          <w:marRight w:val="0"/>
          <w:marTop w:val="0"/>
          <w:marBottom w:val="0"/>
          <w:divBdr>
            <w:top w:val="none" w:sz="0" w:space="0" w:color="auto"/>
            <w:left w:val="none" w:sz="0" w:space="0" w:color="auto"/>
            <w:bottom w:val="none" w:sz="0" w:space="0" w:color="auto"/>
            <w:right w:val="none" w:sz="0" w:space="0" w:color="auto"/>
          </w:divBdr>
        </w:div>
        <w:div w:id="2094819364">
          <w:marLeft w:val="0"/>
          <w:marRight w:val="0"/>
          <w:marTop w:val="0"/>
          <w:marBottom w:val="0"/>
          <w:divBdr>
            <w:top w:val="none" w:sz="0" w:space="0" w:color="auto"/>
            <w:left w:val="none" w:sz="0" w:space="0" w:color="auto"/>
            <w:bottom w:val="none" w:sz="0" w:space="0" w:color="auto"/>
            <w:right w:val="none" w:sz="0" w:space="0" w:color="auto"/>
          </w:divBdr>
        </w:div>
        <w:div w:id="2094819370">
          <w:marLeft w:val="0"/>
          <w:marRight w:val="0"/>
          <w:marTop w:val="0"/>
          <w:marBottom w:val="0"/>
          <w:divBdr>
            <w:top w:val="none" w:sz="0" w:space="0" w:color="auto"/>
            <w:left w:val="none" w:sz="0" w:space="0" w:color="auto"/>
            <w:bottom w:val="none" w:sz="0" w:space="0" w:color="auto"/>
            <w:right w:val="none" w:sz="0" w:space="0" w:color="auto"/>
          </w:divBdr>
        </w:div>
        <w:div w:id="2094819371">
          <w:marLeft w:val="0"/>
          <w:marRight w:val="0"/>
          <w:marTop w:val="0"/>
          <w:marBottom w:val="0"/>
          <w:divBdr>
            <w:top w:val="none" w:sz="0" w:space="0" w:color="auto"/>
            <w:left w:val="none" w:sz="0" w:space="0" w:color="auto"/>
            <w:bottom w:val="none" w:sz="0" w:space="0" w:color="auto"/>
            <w:right w:val="none" w:sz="0" w:space="0" w:color="auto"/>
          </w:divBdr>
        </w:div>
        <w:div w:id="2094819379">
          <w:marLeft w:val="0"/>
          <w:marRight w:val="0"/>
          <w:marTop w:val="0"/>
          <w:marBottom w:val="0"/>
          <w:divBdr>
            <w:top w:val="none" w:sz="0" w:space="0" w:color="auto"/>
            <w:left w:val="none" w:sz="0" w:space="0" w:color="auto"/>
            <w:bottom w:val="none" w:sz="0" w:space="0" w:color="auto"/>
            <w:right w:val="none" w:sz="0" w:space="0" w:color="auto"/>
          </w:divBdr>
        </w:div>
        <w:div w:id="2094819384">
          <w:marLeft w:val="0"/>
          <w:marRight w:val="0"/>
          <w:marTop w:val="0"/>
          <w:marBottom w:val="0"/>
          <w:divBdr>
            <w:top w:val="none" w:sz="0" w:space="0" w:color="auto"/>
            <w:left w:val="none" w:sz="0" w:space="0" w:color="auto"/>
            <w:bottom w:val="none" w:sz="0" w:space="0" w:color="auto"/>
            <w:right w:val="none" w:sz="0" w:space="0" w:color="auto"/>
          </w:divBdr>
        </w:div>
        <w:div w:id="2094819389">
          <w:marLeft w:val="0"/>
          <w:marRight w:val="0"/>
          <w:marTop w:val="0"/>
          <w:marBottom w:val="0"/>
          <w:divBdr>
            <w:top w:val="none" w:sz="0" w:space="0" w:color="auto"/>
            <w:left w:val="none" w:sz="0" w:space="0" w:color="auto"/>
            <w:bottom w:val="none" w:sz="0" w:space="0" w:color="auto"/>
            <w:right w:val="none" w:sz="0" w:space="0" w:color="auto"/>
          </w:divBdr>
        </w:div>
        <w:div w:id="2094819391">
          <w:marLeft w:val="0"/>
          <w:marRight w:val="0"/>
          <w:marTop w:val="0"/>
          <w:marBottom w:val="0"/>
          <w:divBdr>
            <w:top w:val="none" w:sz="0" w:space="0" w:color="auto"/>
            <w:left w:val="none" w:sz="0" w:space="0" w:color="auto"/>
            <w:bottom w:val="none" w:sz="0" w:space="0" w:color="auto"/>
            <w:right w:val="none" w:sz="0" w:space="0" w:color="auto"/>
          </w:divBdr>
        </w:div>
        <w:div w:id="2094819405">
          <w:marLeft w:val="0"/>
          <w:marRight w:val="0"/>
          <w:marTop w:val="0"/>
          <w:marBottom w:val="0"/>
          <w:divBdr>
            <w:top w:val="none" w:sz="0" w:space="0" w:color="auto"/>
            <w:left w:val="none" w:sz="0" w:space="0" w:color="auto"/>
            <w:bottom w:val="none" w:sz="0" w:space="0" w:color="auto"/>
            <w:right w:val="none" w:sz="0" w:space="0" w:color="auto"/>
          </w:divBdr>
        </w:div>
        <w:div w:id="2094819433">
          <w:marLeft w:val="0"/>
          <w:marRight w:val="0"/>
          <w:marTop w:val="0"/>
          <w:marBottom w:val="0"/>
          <w:divBdr>
            <w:top w:val="none" w:sz="0" w:space="0" w:color="auto"/>
            <w:left w:val="none" w:sz="0" w:space="0" w:color="auto"/>
            <w:bottom w:val="none" w:sz="0" w:space="0" w:color="auto"/>
            <w:right w:val="none" w:sz="0" w:space="0" w:color="auto"/>
          </w:divBdr>
        </w:div>
        <w:div w:id="2094819435">
          <w:marLeft w:val="0"/>
          <w:marRight w:val="0"/>
          <w:marTop w:val="0"/>
          <w:marBottom w:val="0"/>
          <w:divBdr>
            <w:top w:val="none" w:sz="0" w:space="0" w:color="auto"/>
            <w:left w:val="none" w:sz="0" w:space="0" w:color="auto"/>
            <w:bottom w:val="none" w:sz="0" w:space="0" w:color="auto"/>
            <w:right w:val="none" w:sz="0" w:space="0" w:color="auto"/>
          </w:divBdr>
        </w:div>
        <w:div w:id="2094819436">
          <w:marLeft w:val="0"/>
          <w:marRight w:val="0"/>
          <w:marTop w:val="0"/>
          <w:marBottom w:val="0"/>
          <w:divBdr>
            <w:top w:val="none" w:sz="0" w:space="0" w:color="auto"/>
            <w:left w:val="none" w:sz="0" w:space="0" w:color="auto"/>
            <w:bottom w:val="none" w:sz="0" w:space="0" w:color="auto"/>
            <w:right w:val="none" w:sz="0" w:space="0" w:color="auto"/>
          </w:divBdr>
        </w:div>
        <w:div w:id="2094819445">
          <w:marLeft w:val="0"/>
          <w:marRight w:val="0"/>
          <w:marTop w:val="0"/>
          <w:marBottom w:val="0"/>
          <w:divBdr>
            <w:top w:val="none" w:sz="0" w:space="0" w:color="auto"/>
            <w:left w:val="none" w:sz="0" w:space="0" w:color="auto"/>
            <w:bottom w:val="none" w:sz="0" w:space="0" w:color="auto"/>
            <w:right w:val="none" w:sz="0" w:space="0" w:color="auto"/>
          </w:divBdr>
        </w:div>
        <w:div w:id="2094819448">
          <w:marLeft w:val="0"/>
          <w:marRight w:val="0"/>
          <w:marTop w:val="0"/>
          <w:marBottom w:val="0"/>
          <w:divBdr>
            <w:top w:val="none" w:sz="0" w:space="0" w:color="auto"/>
            <w:left w:val="none" w:sz="0" w:space="0" w:color="auto"/>
            <w:bottom w:val="none" w:sz="0" w:space="0" w:color="auto"/>
            <w:right w:val="none" w:sz="0" w:space="0" w:color="auto"/>
          </w:divBdr>
        </w:div>
        <w:div w:id="2094819450">
          <w:marLeft w:val="0"/>
          <w:marRight w:val="0"/>
          <w:marTop w:val="0"/>
          <w:marBottom w:val="0"/>
          <w:divBdr>
            <w:top w:val="none" w:sz="0" w:space="0" w:color="auto"/>
            <w:left w:val="none" w:sz="0" w:space="0" w:color="auto"/>
            <w:bottom w:val="none" w:sz="0" w:space="0" w:color="auto"/>
            <w:right w:val="none" w:sz="0" w:space="0" w:color="auto"/>
          </w:divBdr>
        </w:div>
        <w:div w:id="2094819454">
          <w:marLeft w:val="0"/>
          <w:marRight w:val="0"/>
          <w:marTop w:val="0"/>
          <w:marBottom w:val="0"/>
          <w:divBdr>
            <w:top w:val="none" w:sz="0" w:space="0" w:color="auto"/>
            <w:left w:val="none" w:sz="0" w:space="0" w:color="auto"/>
            <w:bottom w:val="none" w:sz="0" w:space="0" w:color="auto"/>
            <w:right w:val="none" w:sz="0" w:space="0" w:color="auto"/>
          </w:divBdr>
        </w:div>
        <w:div w:id="2094819455">
          <w:marLeft w:val="0"/>
          <w:marRight w:val="0"/>
          <w:marTop w:val="0"/>
          <w:marBottom w:val="0"/>
          <w:divBdr>
            <w:top w:val="none" w:sz="0" w:space="0" w:color="auto"/>
            <w:left w:val="none" w:sz="0" w:space="0" w:color="auto"/>
            <w:bottom w:val="none" w:sz="0" w:space="0" w:color="auto"/>
            <w:right w:val="none" w:sz="0" w:space="0" w:color="auto"/>
          </w:divBdr>
        </w:div>
        <w:div w:id="2094819456">
          <w:marLeft w:val="0"/>
          <w:marRight w:val="0"/>
          <w:marTop w:val="0"/>
          <w:marBottom w:val="0"/>
          <w:divBdr>
            <w:top w:val="none" w:sz="0" w:space="0" w:color="auto"/>
            <w:left w:val="none" w:sz="0" w:space="0" w:color="auto"/>
            <w:bottom w:val="none" w:sz="0" w:space="0" w:color="auto"/>
            <w:right w:val="none" w:sz="0" w:space="0" w:color="auto"/>
          </w:divBdr>
        </w:div>
        <w:div w:id="2094819459">
          <w:marLeft w:val="0"/>
          <w:marRight w:val="0"/>
          <w:marTop w:val="0"/>
          <w:marBottom w:val="0"/>
          <w:divBdr>
            <w:top w:val="none" w:sz="0" w:space="0" w:color="auto"/>
            <w:left w:val="none" w:sz="0" w:space="0" w:color="auto"/>
            <w:bottom w:val="none" w:sz="0" w:space="0" w:color="auto"/>
            <w:right w:val="none" w:sz="0" w:space="0" w:color="auto"/>
          </w:divBdr>
        </w:div>
        <w:div w:id="2094819470">
          <w:marLeft w:val="0"/>
          <w:marRight w:val="0"/>
          <w:marTop w:val="0"/>
          <w:marBottom w:val="0"/>
          <w:divBdr>
            <w:top w:val="none" w:sz="0" w:space="0" w:color="auto"/>
            <w:left w:val="none" w:sz="0" w:space="0" w:color="auto"/>
            <w:bottom w:val="none" w:sz="0" w:space="0" w:color="auto"/>
            <w:right w:val="none" w:sz="0" w:space="0" w:color="auto"/>
          </w:divBdr>
        </w:div>
        <w:div w:id="2094819507">
          <w:marLeft w:val="0"/>
          <w:marRight w:val="0"/>
          <w:marTop w:val="0"/>
          <w:marBottom w:val="0"/>
          <w:divBdr>
            <w:top w:val="none" w:sz="0" w:space="0" w:color="auto"/>
            <w:left w:val="none" w:sz="0" w:space="0" w:color="auto"/>
            <w:bottom w:val="none" w:sz="0" w:space="0" w:color="auto"/>
            <w:right w:val="none" w:sz="0" w:space="0" w:color="auto"/>
          </w:divBdr>
        </w:div>
        <w:div w:id="2094819509">
          <w:marLeft w:val="0"/>
          <w:marRight w:val="0"/>
          <w:marTop w:val="0"/>
          <w:marBottom w:val="0"/>
          <w:divBdr>
            <w:top w:val="none" w:sz="0" w:space="0" w:color="auto"/>
            <w:left w:val="none" w:sz="0" w:space="0" w:color="auto"/>
            <w:bottom w:val="none" w:sz="0" w:space="0" w:color="auto"/>
            <w:right w:val="none" w:sz="0" w:space="0" w:color="auto"/>
          </w:divBdr>
        </w:div>
        <w:div w:id="2094819520">
          <w:marLeft w:val="0"/>
          <w:marRight w:val="0"/>
          <w:marTop w:val="0"/>
          <w:marBottom w:val="0"/>
          <w:divBdr>
            <w:top w:val="none" w:sz="0" w:space="0" w:color="auto"/>
            <w:left w:val="none" w:sz="0" w:space="0" w:color="auto"/>
            <w:bottom w:val="none" w:sz="0" w:space="0" w:color="auto"/>
            <w:right w:val="none" w:sz="0" w:space="0" w:color="auto"/>
          </w:divBdr>
        </w:div>
        <w:div w:id="2094819521">
          <w:marLeft w:val="0"/>
          <w:marRight w:val="0"/>
          <w:marTop w:val="0"/>
          <w:marBottom w:val="0"/>
          <w:divBdr>
            <w:top w:val="none" w:sz="0" w:space="0" w:color="auto"/>
            <w:left w:val="none" w:sz="0" w:space="0" w:color="auto"/>
            <w:bottom w:val="none" w:sz="0" w:space="0" w:color="auto"/>
            <w:right w:val="none" w:sz="0" w:space="0" w:color="auto"/>
          </w:divBdr>
        </w:div>
        <w:div w:id="2094819527">
          <w:marLeft w:val="0"/>
          <w:marRight w:val="0"/>
          <w:marTop w:val="0"/>
          <w:marBottom w:val="0"/>
          <w:divBdr>
            <w:top w:val="none" w:sz="0" w:space="0" w:color="auto"/>
            <w:left w:val="none" w:sz="0" w:space="0" w:color="auto"/>
            <w:bottom w:val="none" w:sz="0" w:space="0" w:color="auto"/>
            <w:right w:val="none" w:sz="0" w:space="0" w:color="auto"/>
          </w:divBdr>
        </w:div>
        <w:div w:id="2094819530">
          <w:marLeft w:val="0"/>
          <w:marRight w:val="0"/>
          <w:marTop w:val="0"/>
          <w:marBottom w:val="0"/>
          <w:divBdr>
            <w:top w:val="none" w:sz="0" w:space="0" w:color="auto"/>
            <w:left w:val="none" w:sz="0" w:space="0" w:color="auto"/>
            <w:bottom w:val="none" w:sz="0" w:space="0" w:color="auto"/>
            <w:right w:val="none" w:sz="0" w:space="0" w:color="auto"/>
          </w:divBdr>
        </w:div>
        <w:div w:id="2094819534">
          <w:marLeft w:val="0"/>
          <w:marRight w:val="0"/>
          <w:marTop w:val="0"/>
          <w:marBottom w:val="0"/>
          <w:divBdr>
            <w:top w:val="none" w:sz="0" w:space="0" w:color="auto"/>
            <w:left w:val="none" w:sz="0" w:space="0" w:color="auto"/>
            <w:bottom w:val="none" w:sz="0" w:space="0" w:color="auto"/>
            <w:right w:val="none" w:sz="0" w:space="0" w:color="auto"/>
          </w:divBdr>
        </w:div>
        <w:div w:id="2094819538">
          <w:marLeft w:val="0"/>
          <w:marRight w:val="0"/>
          <w:marTop w:val="0"/>
          <w:marBottom w:val="0"/>
          <w:divBdr>
            <w:top w:val="none" w:sz="0" w:space="0" w:color="auto"/>
            <w:left w:val="none" w:sz="0" w:space="0" w:color="auto"/>
            <w:bottom w:val="none" w:sz="0" w:space="0" w:color="auto"/>
            <w:right w:val="none" w:sz="0" w:space="0" w:color="auto"/>
          </w:divBdr>
        </w:div>
        <w:div w:id="2094819543">
          <w:marLeft w:val="0"/>
          <w:marRight w:val="0"/>
          <w:marTop w:val="0"/>
          <w:marBottom w:val="0"/>
          <w:divBdr>
            <w:top w:val="none" w:sz="0" w:space="0" w:color="auto"/>
            <w:left w:val="none" w:sz="0" w:space="0" w:color="auto"/>
            <w:bottom w:val="none" w:sz="0" w:space="0" w:color="auto"/>
            <w:right w:val="none" w:sz="0" w:space="0" w:color="auto"/>
          </w:divBdr>
        </w:div>
        <w:div w:id="2094819544">
          <w:marLeft w:val="0"/>
          <w:marRight w:val="0"/>
          <w:marTop w:val="0"/>
          <w:marBottom w:val="0"/>
          <w:divBdr>
            <w:top w:val="none" w:sz="0" w:space="0" w:color="auto"/>
            <w:left w:val="none" w:sz="0" w:space="0" w:color="auto"/>
            <w:bottom w:val="none" w:sz="0" w:space="0" w:color="auto"/>
            <w:right w:val="none" w:sz="0" w:space="0" w:color="auto"/>
          </w:divBdr>
        </w:div>
        <w:div w:id="2094819549">
          <w:marLeft w:val="0"/>
          <w:marRight w:val="0"/>
          <w:marTop w:val="0"/>
          <w:marBottom w:val="0"/>
          <w:divBdr>
            <w:top w:val="none" w:sz="0" w:space="0" w:color="auto"/>
            <w:left w:val="none" w:sz="0" w:space="0" w:color="auto"/>
            <w:bottom w:val="none" w:sz="0" w:space="0" w:color="auto"/>
            <w:right w:val="none" w:sz="0" w:space="0" w:color="auto"/>
          </w:divBdr>
        </w:div>
        <w:div w:id="2094819553">
          <w:marLeft w:val="0"/>
          <w:marRight w:val="0"/>
          <w:marTop w:val="0"/>
          <w:marBottom w:val="0"/>
          <w:divBdr>
            <w:top w:val="none" w:sz="0" w:space="0" w:color="auto"/>
            <w:left w:val="none" w:sz="0" w:space="0" w:color="auto"/>
            <w:bottom w:val="none" w:sz="0" w:space="0" w:color="auto"/>
            <w:right w:val="none" w:sz="0" w:space="0" w:color="auto"/>
          </w:divBdr>
        </w:div>
        <w:div w:id="2094819558">
          <w:marLeft w:val="0"/>
          <w:marRight w:val="0"/>
          <w:marTop w:val="0"/>
          <w:marBottom w:val="0"/>
          <w:divBdr>
            <w:top w:val="none" w:sz="0" w:space="0" w:color="auto"/>
            <w:left w:val="none" w:sz="0" w:space="0" w:color="auto"/>
            <w:bottom w:val="none" w:sz="0" w:space="0" w:color="auto"/>
            <w:right w:val="none" w:sz="0" w:space="0" w:color="auto"/>
          </w:divBdr>
        </w:div>
        <w:div w:id="2094819566">
          <w:marLeft w:val="0"/>
          <w:marRight w:val="0"/>
          <w:marTop w:val="0"/>
          <w:marBottom w:val="0"/>
          <w:divBdr>
            <w:top w:val="none" w:sz="0" w:space="0" w:color="auto"/>
            <w:left w:val="none" w:sz="0" w:space="0" w:color="auto"/>
            <w:bottom w:val="none" w:sz="0" w:space="0" w:color="auto"/>
            <w:right w:val="none" w:sz="0" w:space="0" w:color="auto"/>
          </w:divBdr>
        </w:div>
        <w:div w:id="2094819568">
          <w:marLeft w:val="0"/>
          <w:marRight w:val="0"/>
          <w:marTop w:val="0"/>
          <w:marBottom w:val="0"/>
          <w:divBdr>
            <w:top w:val="none" w:sz="0" w:space="0" w:color="auto"/>
            <w:left w:val="none" w:sz="0" w:space="0" w:color="auto"/>
            <w:bottom w:val="none" w:sz="0" w:space="0" w:color="auto"/>
            <w:right w:val="none" w:sz="0" w:space="0" w:color="auto"/>
          </w:divBdr>
        </w:div>
        <w:div w:id="2094819569">
          <w:marLeft w:val="0"/>
          <w:marRight w:val="0"/>
          <w:marTop w:val="0"/>
          <w:marBottom w:val="0"/>
          <w:divBdr>
            <w:top w:val="none" w:sz="0" w:space="0" w:color="auto"/>
            <w:left w:val="none" w:sz="0" w:space="0" w:color="auto"/>
            <w:bottom w:val="none" w:sz="0" w:space="0" w:color="auto"/>
            <w:right w:val="none" w:sz="0" w:space="0" w:color="auto"/>
          </w:divBdr>
        </w:div>
        <w:div w:id="2094819591">
          <w:marLeft w:val="0"/>
          <w:marRight w:val="0"/>
          <w:marTop w:val="0"/>
          <w:marBottom w:val="0"/>
          <w:divBdr>
            <w:top w:val="none" w:sz="0" w:space="0" w:color="auto"/>
            <w:left w:val="none" w:sz="0" w:space="0" w:color="auto"/>
            <w:bottom w:val="none" w:sz="0" w:space="0" w:color="auto"/>
            <w:right w:val="none" w:sz="0" w:space="0" w:color="auto"/>
          </w:divBdr>
        </w:div>
        <w:div w:id="2094819594">
          <w:marLeft w:val="0"/>
          <w:marRight w:val="0"/>
          <w:marTop w:val="0"/>
          <w:marBottom w:val="0"/>
          <w:divBdr>
            <w:top w:val="none" w:sz="0" w:space="0" w:color="auto"/>
            <w:left w:val="none" w:sz="0" w:space="0" w:color="auto"/>
            <w:bottom w:val="none" w:sz="0" w:space="0" w:color="auto"/>
            <w:right w:val="none" w:sz="0" w:space="0" w:color="auto"/>
          </w:divBdr>
        </w:div>
        <w:div w:id="2094819599">
          <w:marLeft w:val="0"/>
          <w:marRight w:val="0"/>
          <w:marTop w:val="0"/>
          <w:marBottom w:val="0"/>
          <w:divBdr>
            <w:top w:val="none" w:sz="0" w:space="0" w:color="auto"/>
            <w:left w:val="none" w:sz="0" w:space="0" w:color="auto"/>
            <w:bottom w:val="none" w:sz="0" w:space="0" w:color="auto"/>
            <w:right w:val="none" w:sz="0" w:space="0" w:color="auto"/>
          </w:divBdr>
        </w:div>
        <w:div w:id="2094819603">
          <w:marLeft w:val="0"/>
          <w:marRight w:val="0"/>
          <w:marTop w:val="0"/>
          <w:marBottom w:val="0"/>
          <w:divBdr>
            <w:top w:val="none" w:sz="0" w:space="0" w:color="auto"/>
            <w:left w:val="none" w:sz="0" w:space="0" w:color="auto"/>
            <w:bottom w:val="none" w:sz="0" w:space="0" w:color="auto"/>
            <w:right w:val="none" w:sz="0" w:space="0" w:color="auto"/>
          </w:divBdr>
        </w:div>
        <w:div w:id="2094819605">
          <w:marLeft w:val="0"/>
          <w:marRight w:val="0"/>
          <w:marTop w:val="0"/>
          <w:marBottom w:val="0"/>
          <w:divBdr>
            <w:top w:val="none" w:sz="0" w:space="0" w:color="auto"/>
            <w:left w:val="none" w:sz="0" w:space="0" w:color="auto"/>
            <w:bottom w:val="none" w:sz="0" w:space="0" w:color="auto"/>
            <w:right w:val="none" w:sz="0" w:space="0" w:color="auto"/>
          </w:divBdr>
        </w:div>
        <w:div w:id="2094819606">
          <w:marLeft w:val="0"/>
          <w:marRight w:val="0"/>
          <w:marTop w:val="0"/>
          <w:marBottom w:val="0"/>
          <w:divBdr>
            <w:top w:val="none" w:sz="0" w:space="0" w:color="auto"/>
            <w:left w:val="none" w:sz="0" w:space="0" w:color="auto"/>
            <w:bottom w:val="none" w:sz="0" w:space="0" w:color="auto"/>
            <w:right w:val="none" w:sz="0" w:space="0" w:color="auto"/>
          </w:divBdr>
        </w:div>
        <w:div w:id="2094819609">
          <w:marLeft w:val="0"/>
          <w:marRight w:val="0"/>
          <w:marTop w:val="0"/>
          <w:marBottom w:val="0"/>
          <w:divBdr>
            <w:top w:val="none" w:sz="0" w:space="0" w:color="auto"/>
            <w:left w:val="none" w:sz="0" w:space="0" w:color="auto"/>
            <w:bottom w:val="none" w:sz="0" w:space="0" w:color="auto"/>
            <w:right w:val="none" w:sz="0" w:space="0" w:color="auto"/>
          </w:divBdr>
        </w:div>
        <w:div w:id="2094819611">
          <w:marLeft w:val="0"/>
          <w:marRight w:val="0"/>
          <w:marTop w:val="0"/>
          <w:marBottom w:val="0"/>
          <w:divBdr>
            <w:top w:val="none" w:sz="0" w:space="0" w:color="auto"/>
            <w:left w:val="none" w:sz="0" w:space="0" w:color="auto"/>
            <w:bottom w:val="none" w:sz="0" w:space="0" w:color="auto"/>
            <w:right w:val="none" w:sz="0" w:space="0" w:color="auto"/>
          </w:divBdr>
        </w:div>
        <w:div w:id="2094819626">
          <w:marLeft w:val="0"/>
          <w:marRight w:val="0"/>
          <w:marTop w:val="0"/>
          <w:marBottom w:val="0"/>
          <w:divBdr>
            <w:top w:val="none" w:sz="0" w:space="0" w:color="auto"/>
            <w:left w:val="none" w:sz="0" w:space="0" w:color="auto"/>
            <w:bottom w:val="none" w:sz="0" w:space="0" w:color="auto"/>
            <w:right w:val="none" w:sz="0" w:space="0" w:color="auto"/>
          </w:divBdr>
        </w:div>
        <w:div w:id="2094819634">
          <w:marLeft w:val="0"/>
          <w:marRight w:val="0"/>
          <w:marTop w:val="0"/>
          <w:marBottom w:val="0"/>
          <w:divBdr>
            <w:top w:val="none" w:sz="0" w:space="0" w:color="auto"/>
            <w:left w:val="none" w:sz="0" w:space="0" w:color="auto"/>
            <w:bottom w:val="none" w:sz="0" w:space="0" w:color="auto"/>
            <w:right w:val="none" w:sz="0" w:space="0" w:color="auto"/>
          </w:divBdr>
        </w:div>
        <w:div w:id="2094819635">
          <w:marLeft w:val="0"/>
          <w:marRight w:val="0"/>
          <w:marTop w:val="0"/>
          <w:marBottom w:val="0"/>
          <w:divBdr>
            <w:top w:val="none" w:sz="0" w:space="0" w:color="auto"/>
            <w:left w:val="none" w:sz="0" w:space="0" w:color="auto"/>
            <w:bottom w:val="none" w:sz="0" w:space="0" w:color="auto"/>
            <w:right w:val="none" w:sz="0" w:space="0" w:color="auto"/>
          </w:divBdr>
        </w:div>
        <w:div w:id="2094819643">
          <w:marLeft w:val="0"/>
          <w:marRight w:val="0"/>
          <w:marTop w:val="0"/>
          <w:marBottom w:val="0"/>
          <w:divBdr>
            <w:top w:val="none" w:sz="0" w:space="0" w:color="auto"/>
            <w:left w:val="none" w:sz="0" w:space="0" w:color="auto"/>
            <w:bottom w:val="none" w:sz="0" w:space="0" w:color="auto"/>
            <w:right w:val="none" w:sz="0" w:space="0" w:color="auto"/>
          </w:divBdr>
        </w:div>
        <w:div w:id="2094819645">
          <w:marLeft w:val="0"/>
          <w:marRight w:val="0"/>
          <w:marTop w:val="0"/>
          <w:marBottom w:val="0"/>
          <w:divBdr>
            <w:top w:val="none" w:sz="0" w:space="0" w:color="auto"/>
            <w:left w:val="none" w:sz="0" w:space="0" w:color="auto"/>
            <w:bottom w:val="none" w:sz="0" w:space="0" w:color="auto"/>
            <w:right w:val="none" w:sz="0" w:space="0" w:color="auto"/>
          </w:divBdr>
        </w:div>
        <w:div w:id="2094819658">
          <w:marLeft w:val="0"/>
          <w:marRight w:val="0"/>
          <w:marTop w:val="0"/>
          <w:marBottom w:val="0"/>
          <w:divBdr>
            <w:top w:val="none" w:sz="0" w:space="0" w:color="auto"/>
            <w:left w:val="none" w:sz="0" w:space="0" w:color="auto"/>
            <w:bottom w:val="none" w:sz="0" w:space="0" w:color="auto"/>
            <w:right w:val="none" w:sz="0" w:space="0" w:color="auto"/>
          </w:divBdr>
        </w:div>
        <w:div w:id="2094819676">
          <w:marLeft w:val="0"/>
          <w:marRight w:val="0"/>
          <w:marTop w:val="0"/>
          <w:marBottom w:val="0"/>
          <w:divBdr>
            <w:top w:val="none" w:sz="0" w:space="0" w:color="auto"/>
            <w:left w:val="none" w:sz="0" w:space="0" w:color="auto"/>
            <w:bottom w:val="none" w:sz="0" w:space="0" w:color="auto"/>
            <w:right w:val="none" w:sz="0" w:space="0" w:color="auto"/>
          </w:divBdr>
        </w:div>
        <w:div w:id="2094819678">
          <w:marLeft w:val="0"/>
          <w:marRight w:val="0"/>
          <w:marTop w:val="0"/>
          <w:marBottom w:val="0"/>
          <w:divBdr>
            <w:top w:val="none" w:sz="0" w:space="0" w:color="auto"/>
            <w:left w:val="none" w:sz="0" w:space="0" w:color="auto"/>
            <w:bottom w:val="none" w:sz="0" w:space="0" w:color="auto"/>
            <w:right w:val="none" w:sz="0" w:space="0" w:color="auto"/>
          </w:divBdr>
        </w:div>
        <w:div w:id="2094819690">
          <w:marLeft w:val="0"/>
          <w:marRight w:val="0"/>
          <w:marTop w:val="0"/>
          <w:marBottom w:val="0"/>
          <w:divBdr>
            <w:top w:val="none" w:sz="0" w:space="0" w:color="auto"/>
            <w:left w:val="none" w:sz="0" w:space="0" w:color="auto"/>
            <w:bottom w:val="none" w:sz="0" w:space="0" w:color="auto"/>
            <w:right w:val="none" w:sz="0" w:space="0" w:color="auto"/>
          </w:divBdr>
        </w:div>
        <w:div w:id="2094819696">
          <w:marLeft w:val="0"/>
          <w:marRight w:val="0"/>
          <w:marTop w:val="0"/>
          <w:marBottom w:val="0"/>
          <w:divBdr>
            <w:top w:val="none" w:sz="0" w:space="0" w:color="auto"/>
            <w:left w:val="none" w:sz="0" w:space="0" w:color="auto"/>
            <w:bottom w:val="none" w:sz="0" w:space="0" w:color="auto"/>
            <w:right w:val="none" w:sz="0" w:space="0" w:color="auto"/>
          </w:divBdr>
        </w:div>
        <w:div w:id="2094819700">
          <w:marLeft w:val="0"/>
          <w:marRight w:val="0"/>
          <w:marTop w:val="0"/>
          <w:marBottom w:val="0"/>
          <w:divBdr>
            <w:top w:val="none" w:sz="0" w:space="0" w:color="auto"/>
            <w:left w:val="none" w:sz="0" w:space="0" w:color="auto"/>
            <w:bottom w:val="none" w:sz="0" w:space="0" w:color="auto"/>
            <w:right w:val="none" w:sz="0" w:space="0" w:color="auto"/>
          </w:divBdr>
        </w:div>
        <w:div w:id="2094819721">
          <w:marLeft w:val="0"/>
          <w:marRight w:val="0"/>
          <w:marTop w:val="0"/>
          <w:marBottom w:val="0"/>
          <w:divBdr>
            <w:top w:val="none" w:sz="0" w:space="0" w:color="auto"/>
            <w:left w:val="none" w:sz="0" w:space="0" w:color="auto"/>
            <w:bottom w:val="none" w:sz="0" w:space="0" w:color="auto"/>
            <w:right w:val="none" w:sz="0" w:space="0" w:color="auto"/>
          </w:divBdr>
        </w:div>
        <w:div w:id="2094819722">
          <w:marLeft w:val="0"/>
          <w:marRight w:val="0"/>
          <w:marTop w:val="0"/>
          <w:marBottom w:val="0"/>
          <w:divBdr>
            <w:top w:val="none" w:sz="0" w:space="0" w:color="auto"/>
            <w:left w:val="none" w:sz="0" w:space="0" w:color="auto"/>
            <w:bottom w:val="none" w:sz="0" w:space="0" w:color="auto"/>
            <w:right w:val="none" w:sz="0" w:space="0" w:color="auto"/>
          </w:divBdr>
        </w:div>
        <w:div w:id="2094819750">
          <w:marLeft w:val="0"/>
          <w:marRight w:val="0"/>
          <w:marTop w:val="0"/>
          <w:marBottom w:val="0"/>
          <w:divBdr>
            <w:top w:val="none" w:sz="0" w:space="0" w:color="auto"/>
            <w:left w:val="none" w:sz="0" w:space="0" w:color="auto"/>
            <w:bottom w:val="none" w:sz="0" w:space="0" w:color="auto"/>
            <w:right w:val="none" w:sz="0" w:space="0" w:color="auto"/>
          </w:divBdr>
        </w:div>
      </w:divsChild>
    </w:div>
    <w:div w:id="2094819502">
      <w:marLeft w:val="0"/>
      <w:marRight w:val="0"/>
      <w:marTop w:val="0"/>
      <w:marBottom w:val="0"/>
      <w:divBdr>
        <w:top w:val="none" w:sz="0" w:space="0" w:color="auto"/>
        <w:left w:val="none" w:sz="0" w:space="0" w:color="auto"/>
        <w:bottom w:val="none" w:sz="0" w:space="0" w:color="auto"/>
        <w:right w:val="none" w:sz="0" w:space="0" w:color="auto"/>
      </w:divBdr>
      <w:divsChild>
        <w:div w:id="2094819335">
          <w:marLeft w:val="0"/>
          <w:marRight w:val="0"/>
          <w:marTop w:val="0"/>
          <w:marBottom w:val="0"/>
          <w:divBdr>
            <w:top w:val="none" w:sz="0" w:space="0" w:color="auto"/>
            <w:left w:val="none" w:sz="0" w:space="0" w:color="auto"/>
            <w:bottom w:val="none" w:sz="0" w:space="0" w:color="auto"/>
            <w:right w:val="none" w:sz="0" w:space="0" w:color="auto"/>
          </w:divBdr>
        </w:div>
        <w:div w:id="2094819342">
          <w:marLeft w:val="0"/>
          <w:marRight w:val="0"/>
          <w:marTop w:val="0"/>
          <w:marBottom w:val="0"/>
          <w:divBdr>
            <w:top w:val="none" w:sz="0" w:space="0" w:color="auto"/>
            <w:left w:val="none" w:sz="0" w:space="0" w:color="auto"/>
            <w:bottom w:val="none" w:sz="0" w:space="0" w:color="auto"/>
            <w:right w:val="none" w:sz="0" w:space="0" w:color="auto"/>
          </w:divBdr>
        </w:div>
        <w:div w:id="2094819362">
          <w:marLeft w:val="0"/>
          <w:marRight w:val="0"/>
          <w:marTop w:val="0"/>
          <w:marBottom w:val="0"/>
          <w:divBdr>
            <w:top w:val="none" w:sz="0" w:space="0" w:color="auto"/>
            <w:left w:val="none" w:sz="0" w:space="0" w:color="auto"/>
            <w:bottom w:val="none" w:sz="0" w:space="0" w:color="auto"/>
            <w:right w:val="none" w:sz="0" w:space="0" w:color="auto"/>
          </w:divBdr>
        </w:div>
        <w:div w:id="2094819363">
          <w:marLeft w:val="0"/>
          <w:marRight w:val="0"/>
          <w:marTop w:val="0"/>
          <w:marBottom w:val="0"/>
          <w:divBdr>
            <w:top w:val="none" w:sz="0" w:space="0" w:color="auto"/>
            <w:left w:val="none" w:sz="0" w:space="0" w:color="auto"/>
            <w:bottom w:val="none" w:sz="0" w:space="0" w:color="auto"/>
            <w:right w:val="none" w:sz="0" w:space="0" w:color="auto"/>
          </w:divBdr>
        </w:div>
        <w:div w:id="2094819373">
          <w:marLeft w:val="0"/>
          <w:marRight w:val="0"/>
          <w:marTop w:val="0"/>
          <w:marBottom w:val="0"/>
          <w:divBdr>
            <w:top w:val="none" w:sz="0" w:space="0" w:color="auto"/>
            <w:left w:val="none" w:sz="0" w:space="0" w:color="auto"/>
            <w:bottom w:val="none" w:sz="0" w:space="0" w:color="auto"/>
            <w:right w:val="none" w:sz="0" w:space="0" w:color="auto"/>
          </w:divBdr>
        </w:div>
        <w:div w:id="2094819377">
          <w:marLeft w:val="0"/>
          <w:marRight w:val="0"/>
          <w:marTop w:val="0"/>
          <w:marBottom w:val="0"/>
          <w:divBdr>
            <w:top w:val="none" w:sz="0" w:space="0" w:color="auto"/>
            <w:left w:val="none" w:sz="0" w:space="0" w:color="auto"/>
            <w:bottom w:val="none" w:sz="0" w:space="0" w:color="auto"/>
            <w:right w:val="none" w:sz="0" w:space="0" w:color="auto"/>
          </w:divBdr>
        </w:div>
        <w:div w:id="2094819380">
          <w:marLeft w:val="0"/>
          <w:marRight w:val="0"/>
          <w:marTop w:val="0"/>
          <w:marBottom w:val="0"/>
          <w:divBdr>
            <w:top w:val="none" w:sz="0" w:space="0" w:color="auto"/>
            <w:left w:val="none" w:sz="0" w:space="0" w:color="auto"/>
            <w:bottom w:val="none" w:sz="0" w:space="0" w:color="auto"/>
            <w:right w:val="none" w:sz="0" w:space="0" w:color="auto"/>
          </w:divBdr>
        </w:div>
        <w:div w:id="2094819381">
          <w:marLeft w:val="0"/>
          <w:marRight w:val="0"/>
          <w:marTop w:val="0"/>
          <w:marBottom w:val="0"/>
          <w:divBdr>
            <w:top w:val="none" w:sz="0" w:space="0" w:color="auto"/>
            <w:left w:val="none" w:sz="0" w:space="0" w:color="auto"/>
            <w:bottom w:val="none" w:sz="0" w:space="0" w:color="auto"/>
            <w:right w:val="none" w:sz="0" w:space="0" w:color="auto"/>
          </w:divBdr>
        </w:div>
        <w:div w:id="2094819383">
          <w:marLeft w:val="0"/>
          <w:marRight w:val="0"/>
          <w:marTop w:val="0"/>
          <w:marBottom w:val="0"/>
          <w:divBdr>
            <w:top w:val="none" w:sz="0" w:space="0" w:color="auto"/>
            <w:left w:val="none" w:sz="0" w:space="0" w:color="auto"/>
            <w:bottom w:val="none" w:sz="0" w:space="0" w:color="auto"/>
            <w:right w:val="none" w:sz="0" w:space="0" w:color="auto"/>
          </w:divBdr>
        </w:div>
        <w:div w:id="2094819397">
          <w:marLeft w:val="0"/>
          <w:marRight w:val="0"/>
          <w:marTop w:val="0"/>
          <w:marBottom w:val="0"/>
          <w:divBdr>
            <w:top w:val="none" w:sz="0" w:space="0" w:color="auto"/>
            <w:left w:val="none" w:sz="0" w:space="0" w:color="auto"/>
            <w:bottom w:val="none" w:sz="0" w:space="0" w:color="auto"/>
            <w:right w:val="none" w:sz="0" w:space="0" w:color="auto"/>
          </w:divBdr>
        </w:div>
        <w:div w:id="2094819410">
          <w:marLeft w:val="0"/>
          <w:marRight w:val="0"/>
          <w:marTop w:val="0"/>
          <w:marBottom w:val="0"/>
          <w:divBdr>
            <w:top w:val="none" w:sz="0" w:space="0" w:color="auto"/>
            <w:left w:val="none" w:sz="0" w:space="0" w:color="auto"/>
            <w:bottom w:val="none" w:sz="0" w:space="0" w:color="auto"/>
            <w:right w:val="none" w:sz="0" w:space="0" w:color="auto"/>
          </w:divBdr>
        </w:div>
        <w:div w:id="2094819415">
          <w:marLeft w:val="0"/>
          <w:marRight w:val="0"/>
          <w:marTop w:val="0"/>
          <w:marBottom w:val="0"/>
          <w:divBdr>
            <w:top w:val="none" w:sz="0" w:space="0" w:color="auto"/>
            <w:left w:val="none" w:sz="0" w:space="0" w:color="auto"/>
            <w:bottom w:val="none" w:sz="0" w:space="0" w:color="auto"/>
            <w:right w:val="none" w:sz="0" w:space="0" w:color="auto"/>
          </w:divBdr>
        </w:div>
        <w:div w:id="2094819421">
          <w:marLeft w:val="0"/>
          <w:marRight w:val="0"/>
          <w:marTop w:val="0"/>
          <w:marBottom w:val="0"/>
          <w:divBdr>
            <w:top w:val="none" w:sz="0" w:space="0" w:color="auto"/>
            <w:left w:val="none" w:sz="0" w:space="0" w:color="auto"/>
            <w:bottom w:val="none" w:sz="0" w:space="0" w:color="auto"/>
            <w:right w:val="none" w:sz="0" w:space="0" w:color="auto"/>
          </w:divBdr>
        </w:div>
        <w:div w:id="2094819428">
          <w:marLeft w:val="0"/>
          <w:marRight w:val="0"/>
          <w:marTop w:val="0"/>
          <w:marBottom w:val="0"/>
          <w:divBdr>
            <w:top w:val="none" w:sz="0" w:space="0" w:color="auto"/>
            <w:left w:val="none" w:sz="0" w:space="0" w:color="auto"/>
            <w:bottom w:val="none" w:sz="0" w:space="0" w:color="auto"/>
            <w:right w:val="none" w:sz="0" w:space="0" w:color="auto"/>
          </w:divBdr>
        </w:div>
        <w:div w:id="2094819441">
          <w:marLeft w:val="0"/>
          <w:marRight w:val="0"/>
          <w:marTop w:val="0"/>
          <w:marBottom w:val="0"/>
          <w:divBdr>
            <w:top w:val="none" w:sz="0" w:space="0" w:color="auto"/>
            <w:left w:val="none" w:sz="0" w:space="0" w:color="auto"/>
            <w:bottom w:val="none" w:sz="0" w:space="0" w:color="auto"/>
            <w:right w:val="none" w:sz="0" w:space="0" w:color="auto"/>
          </w:divBdr>
        </w:div>
        <w:div w:id="2094819462">
          <w:marLeft w:val="0"/>
          <w:marRight w:val="0"/>
          <w:marTop w:val="0"/>
          <w:marBottom w:val="0"/>
          <w:divBdr>
            <w:top w:val="none" w:sz="0" w:space="0" w:color="auto"/>
            <w:left w:val="none" w:sz="0" w:space="0" w:color="auto"/>
            <w:bottom w:val="none" w:sz="0" w:space="0" w:color="auto"/>
            <w:right w:val="none" w:sz="0" w:space="0" w:color="auto"/>
          </w:divBdr>
        </w:div>
        <w:div w:id="2094819464">
          <w:marLeft w:val="0"/>
          <w:marRight w:val="0"/>
          <w:marTop w:val="0"/>
          <w:marBottom w:val="0"/>
          <w:divBdr>
            <w:top w:val="none" w:sz="0" w:space="0" w:color="auto"/>
            <w:left w:val="none" w:sz="0" w:space="0" w:color="auto"/>
            <w:bottom w:val="none" w:sz="0" w:space="0" w:color="auto"/>
            <w:right w:val="none" w:sz="0" w:space="0" w:color="auto"/>
          </w:divBdr>
        </w:div>
        <w:div w:id="2094819473">
          <w:marLeft w:val="0"/>
          <w:marRight w:val="0"/>
          <w:marTop w:val="0"/>
          <w:marBottom w:val="0"/>
          <w:divBdr>
            <w:top w:val="none" w:sz="0" w:space="0" w:color="auto"/>
            <w:left w:val="none" w:sz="0" w:space="0" w:color="auto"/>
            <w:bottom w:val="none" w:sz="0" w:space="0" w:color="auto"/>
            <w:right w:val="none" w:sz="0" w:space="0" w:color="auto"/>
          </w:divBdr>
        </w:div>
        <w:div w:id="2094819489">
          <w:marLeft w:val="0"/>
          <w:marRight w:val="0"/>
          <w:marTop w:val="0"/>
          <w:marBottom w:val="0"/>
          <w:divBdr>
            <w:top w:val="none" w:sz="0" w:space="0" w:color="auto"/>
            <w:left w:val="none" w:sz="0" w:space="0" w:color="auto"/>
            <w:bottom w:val="none" w:sz="0" w:space="0" w:color="auto"/>
            <w:right w:val="none" w:sz="0" w:space="0" w:color="auto"/>
          </w:divBdr>
        </w:div>
        <w:div w:id="2094819491">
          <w:marLeft w:val="0"/>
          <w:marRight w:val="0"/>
          <w:marTop w:val="0"/>
          <w:marBottom w:val="0"/>
          <w:divBdr>
            <w:top w:val="none" w:sz="0" w:space="0" w:color="auto"/>
            <w:left w:val="none" w:sz="0" w:space="0" w:color="auto"/>
            <w:bottom w:val="none" w:sz="0" w:space="0" w:color="auto"/>
            <w:right w:val="none" w:sz="0" w:space="0" w:color="auto"/>
          </w:divBdr>
        </w:div>
        <w:div w:id="2094819492">
          <w:marLeft w:val="0"/>
          <w:marRight w:val="0"/>
          <w:marTop w:val="0"/>
          <w:marBottom w:val="0"/>
          <w:divBdr>
            <w:top w:val="none" w:sz="0" w:space="0" w:color="auto"/>
            <w:left w:val="none" w:sz="0" w:space="0" w:color="auto"/>
            <w:bottom w:val="none" w:sz="0" w:space="0" w:color="auto"/>
            <w:right w:val="none" w:sz="0" w:space="0" w:color="auto"/>
          </w:divBdr>
        </w:div>
        <w:div w:id="2094819494">
          <w:marLeft w:val="0"/>
          <w:marRight w:val="0"/>
          <w:marTop w:val="0"/>
          <w:marBottom w:val="0"/>
          <w:divBdr>
            <w:top w:val="none" w:sz="0" w:space="0" w:color="auto"/>
            <w:left w:val="none" w:sz="0" w:space="0" w:color="auto"/>
            <w:bottom w:val="none" w:sz="0" w:space="0" w:color="auto"/>
            <w:right w:val="none" w:sz="0" w:space="0" w:color="auto"/>
          </w:divBdr>
        </w:div>
        <w:div w:id="2094819497">
          <w:marLeft w:val="0"/>
          <w:marRight w:val="0"/>
          <w:marTop w:val="0"/>
          <w:marBottom w:val="0"/>
          <w:divBdr>
            <w:top w:val="none" w:sz="0" w:space="0" w:color="auto"/>
            <w:left w:val="none" w:sz="0" w:space="0" w:color="auto"/>
            <w:bottom w:val="none" w:sz="0" w:space="0" w:color="auto"/>
            <w:right w:val="none" w:sz="0" w:space="0" w:color="auto"/>
          </w:divBdr>
        </w:div>
        <w:div w:id="2094819503">
          <w:marLeft w:val="0"/>
          <w:marRight w:val="0"/>
          <w:marTop w:val="0"/>
          <w:marBottom w:val="0"/>
          <w:divBdr>
            <w:top w:val="none" w:sz="0" w:space="0" w:color="auto"/>
            <w:left w:val="none" w:sz="0" w:space="0" w:color="auto"/>
            <w:bottom w:val="none" w:sz="0" w:space="0" w:color="auto"/>
            <w:right w:val="none" w:sz="0" w:space="0" w:color="auto"/>
          </w:divBdr>
        </w:div>
        <w:div w:id="2094819504">
          <w:marLeft w:val="0"/>
          <w:marRight w:val="0"/>
          <w:marTop w:val="0"/>
          <w:marBottom w:val="0"/>
          <w:divBdr>
            <w:top w:val="none" w:sz="0" w:space="0" w:color="auto"/>
            <w:left w:val="none" w:sz="0" w:space="0" w:color="auto"/>
            <w:bottom w:val="none" w:sz="0" w:space="0" w:color="auto"/>
            <w:right w:val="none" w:sz="0" w:space="0" w:color="auto"/>
          </w:divBdr>
        </w:div>
        <w:div w:id="2094819514">
          <w:marLeft w:val="0"/>
          <w:marRight w:val="0"/>
          <w:marTop w:val="0"/>
          <w:marBottom w:val="0"/>
          <w:divBdr>
            <w:top w:val="none" w:sz="0" w:space="0" w:color="auto"/>
            <w:left w:val="none" w:sz="0" w:space="0" w:color="auto"/>
            <w:bottom w:val="none" w:sz="0" w:space="0" w:color="auto"/>
            <w:right w:val="none" w:sz="0" w:space="0" w:color="auto"/>
          </w:divBdr>
        </w:div>
        <w:div w:id="2094819517">
          <w:marLeft w:val="0"/>
          <w:marRight w:val="0"/>
          <w:marTop w:val="0"/>
          <w:marBottom w:val="0"/>
          <w:divBdr>
            <w:top w:val="none" w:sz="0" w:space="0" w:color="auto"/>
            <w:left w:val="none" w:sz="0" w:space="0" w:color="auto"/>
            <w:bottom w:val="none" w:sz="0" w:space="0" w:color="auto"/>
            <w:right w:val="none" w:sz="0" w:space="0" w:color="auto"/>
          </w:divBdr>
        </w:div>
        <w:div w:id="2094819519">
          <w:marLeft w:val="0"/>
          <w:marRight w:val="0"/>
          <w:marTop w:val="0"/>
          <w:marBottom w:val="0"/>
          <w:divBdr>
            <w:top w:val="none" w:sz="0" w:space="0" w:color="auto"/>
            <w:left w:val="none" w:sz="0" w:space="0" w:color="auto"/>
            <w:bottom w:val="none" w:sz="0" w:space="0" w:color="auto"/>
            <w:right w:val="none" w:sz="0" w:space="0" w:color="auto"/>
          </w:divBdr>
        </w:div>
        <w:div w:id="2094819532">
          <w:marLeft w:val="0"/>
          <w:marRight w:val="0"/>
          <w:marTop w:val="0"/>
          <w:marBottom w:val="0"/>
          <w:divBdr>
            <w:top w:val="none" w:sz="0" w:space="0" w:color="auto"/>
            <w:left w:val="none" w:sz="0" w:space="0" w:color="auto"/>
            <w:bottom w:val="none" w:sz="0" w:space="0" w:color="auto"/>
            <w:right w:val="none" w:sz="0" w:space="0" w:color="auto"/>
          </w:divBdr>
        </w:div>
        <w:div w:id="2094819535">
          <w:marLeft w:val="0"/>
          <w:marRight w:val="0"/>
          <w:marTop w:val="0"/>
          <w:marBottom w:val="0"/>
          <w:divBdr>
            <w:top w:val="none" w:sz="0" w:space="0" w:color="auto"/>
            <w:left w:val="none" w:sz="0" w:space="0" w:color="auto"/>
            <w:bottom w:val="none" w:sz="0" w:space="0" w:color="auto"/>
            <w:right w:val="none" w:sz="0" w:space="0" w:color="auto"/>
          </w:divBdr>
        </w:div>
        <w:div w:id="2094819545">
          <w:marLeft w:val="0"/>
          <w:marRight w:val="0"/>
          <w:marTop w:val="0"/>
          <w:marBottom w:val="0"/>
          <w:divBdr>
            <w:top w:val="none" w:sz="0" w:space="0" w:color="auto"/>
            <w:left w:val="none" w:sz="0" w:space="0" w:color="auto"/>
            <w:bottom w:val="none" w:sz="0" w:space="0" w:color="auto"/>
            <w:right w:val="none" w:sz="0" w:space="0" w:color="auto"/>
          </w:divBdr>
        </w:div>
        <w:div w:id="2094819546">
          <w:marLeft w:val="0"/>
          <w:marRight w:val="0"/>
          <w:marTop w:val="0"/>
          <w:marBottom w:val="0"/>
          <w:divBdr>
            <w:top w:val="none" w:sz="0" w:space="0" w:color="auto"/>
            <w:left w:val="none" w:sz="0" w:space="0" w:color="auto"/>
            <w:bottom w:val="none" w:sz="0" w:space="0" w:color="auto"/>
            <w:right w:val="none" w:sz="0" w:space="0" w:color="auto"/>
          </w:divBdr>
        </w:div>
        <w:div w:id="2094819548">
          <w:marLeft w:val="0"/>
          <w:marRight w:val="0"/>
          <w:marTop w:val="0"/>
          <w:marBottom w:val="0"/>
          <w:divBdr>
            <w:top w:val="none" w:sz="0" w:space="0" w:color="auto"/>
            <w:left w:val="none" w:sz="0" w:space="0" w:color="auto"/>
            <w:bottom w:val="none" w:sz="0" w:space="0" w:color="auto"/>
            <w:right w:val="none" w:sz="0" w:space="0" w:color="auto"/>
          </w:divBdr>
        </w:div>
        <w:div w:id="2094819550">
          <w:marLeft w:val="0"/>
          <w:marRight w:val="0"/>
          <w:marTop w:val="0"/>
          <w:marBottom w:val="0"/>
          <w:divBdr>
            <w:top w:val="none" w:sz="0" w:space="0" w:color="auto"/>
            <w:left w:val="none" w:sz="0" w:space="0" w:color="auto"/>
            <w:bottom w:val="none" w:sz="0" w:space="0" w:color="auto"/>
            <w:right w:val="none" w:sz="0" w:space="0" w:color="auto"/>
          </w:divBdr>
        </w:div>
        <w:div w:id="2094819554">
          <w:marLeft w:val="0"/>
          <w:marRight w:val="0"/>
          <w:marTop w:val="0"/>
          <w:marBottom w:val="0"/>
          <w:divBdr>
            <w:top w:val="none" w:sz="0" w:space="0" w:color="auto"/>
            <w:left w:val="none" w:sz="0" w:space="0" w:color="auto"/>
            <w:bottom w:val="none" w:sz="0" w:space="0" w:color="auto"/>
            <w:right w:val="none" w:sz="0" w:space="0" w:color="auto"/>
          </w:divBdr>
        </w:div>
        <w:div w:id="2094819563">
          <w:marLeft w:val="0"/>
          <w:marRight w:val="0"/>
          <w:marTop w:val="0"/>
          <w:marBottom w:val="0"/>
          <w:divBdr>
            <w:top w:val="none" w:sz="0" w:space="0" w:color="auto"/>
            <w:left w:val="none" w:sz="0" w:space="0" w:color="auto"/>
            <w:bottom w:val="none" w:sz="0" w:space="0" w:color="auto"/>
            <w:right w:val="none" w:sz="0" w:space="0" w:color="auto"/>
          </w:divBdr>
        </w:div>
        <w:div w:id="2094819577">
          <w:marLeft w:val="0"/>
          <w:marRight w:val="0"/>
          <w:marTop w:val="0"/>
          <w:marBottom w:val="0"/>
          <w:divBdr>
            <w:top w:val="none" w:sz="0" w:space="0" w:color="auto"/>
            <w:left w:val="none" w:sz="0" w:space="0" w:color="auto"/>
            <w:bottom w:val="none" w:sz="0" w:space="0" w:color="auto"/>
            <w:right w:val="none" w:sz="0" w:space="0" w:color="auto"/>
          </w:divBdr>
        </w:div>
        <w:div w:id="2094819579">
          <w:marLeft w:val="0"/>
          <w:marRight w:val="0"/>
          <w:marTop w:val="0"/>
          <w:marBottom w:val="0"/>
          <w:divBdr>
            <w:top w:val="none" w:sz="0" w:space="0" w:color="auto"/>
            <w:left w:val="none" w:sz="0" w:space="0" w:color="auto"/>
            <w:bottom w:val="none" w:sz="0" w:space="0" w:color="auto"/>
            <w:right w:val="none" w:sz="0" w:space="0" w:color="auto"/>
          </w:divBdr>
        </w:div>
        <w:div w:id="2094819581">
          <w:marLeft w:val="0"/>
          <w:marRight w:val="0"/>
          <w:marTop w:val="0"/>
          <w:marBottom w:val="0"/>
          <w:divBdr>
            <w:top w:val="none" w:sz="0" w:space="0" w:color="auto"/>
            <w:left w:val="none" w:sz="0" w:space="0" w:color="auto"/>
            <w:bottom w:val="none" w:sz="0" w:space="0" w:color="auto"/>
            <w:right w:val="none" w:sz="0" w:space="0" w:color="auto"/>
          </w:divBdr>
        </w:div>
        <w:div w:id="2094819588">
          <w:marLeft w:val="0"/>
          <w:marRight w:val="0"/>
          <w:marTop w:val="0"/>
          <w:marBottom w:val="0"/>
          <w:divBdr>
            <w:top w:val="none" w:sz="0" w:space="0" w:color="auto"/>
            <w:left w:val="none" w:sz="0" w:space="0" w:color="auto"/>
            <w:bottom w:val="none" w:sz="0" w:space="0" w:color="auto"/>
            <w:right w:val="none" w:sz="0" w:space="0" w:color="auto"/>
          </w:divBdr>
        </w:div>
        <w:div w:id="2094819608">
          <w:marLeft w:val="0"/>
          <w:marRight w:val="0"/>
          <w:marTop w:val="0"/>
          <w:marBottom w:val="0"/>
          <w:divBdr>
            <w:top w:val="none" w:sz="0" w:space="0" w:color="auto"/>
            <w:left w:val="none" w:sz="0" w:space="0" w:color="auto"/>
            <w:bottom w:val="none" w:sz="0" w:space="0" w:color="auto"/>
            <w:right w:val="none" w:sz="0" w:space="0" w:color="auto"/>
          </w:divBdr>
        </w:div>
        <w:div w:id="2094819615">
          <w:marLeft w:val="0"/>
          <w:marRight w:val="0"/>
          <w:marTop w:val="0"/>
          <w:marBottom w:val="0"/>
          <w:divBdr>
            <w:top w:val="none" w:sz="0" w:space="0" w:color="auto"/>
            <w:left w:val="none" w:sz="0" w:space="0" w:color="auto"/>
            <w:bottom w:val="none" w:sz="0" w:space="0" w:color="auto"/>
            <w:right w:val="none" w:sz="0" w:space="0" w:color="auto"/>
          </w:divBdr>
        </w:div>
        <w:div w:id="2094819628">
          <w:marLeft w:val="0"/>
          <w:marRight w:val="0"/>
          <w:marTop w:val="0"/>
          <w:marBottom w:val="0"/>
          <w:divBdr>
            <w:top w:val="none" w:sz="0" w:space="0" w:color="auto"/>
            <w:left w:val="none" w:sz="0" w:space="0" w:color="auto"/>
            <w:bottom w:val="none" w:sz="0" w:space="0" w:color="auto"/>
            <w:right w:val="none" w:sz="0" w:space="0" w:color="auto"/>
          </w:divBdr>
        </w:div>
        <w:div w:id="2094819648">
          <w:marLeft w:val="0"/>
          <w:marRight w:val="0"/>
          <w:marTop w:val="0"/>
          <w:marBottom w:val="0"/>
          <w:divBdr>
            <w:top w:val="none" w:sz="0" w:space="0" w:color="auto"/>
            <w:left w:val="none" w:sz="0" w:space="0" w:color="auto"/>
            <w:bottom w:val="none" w:sz="0" w:space="0" w:color="auto"/>
            <w:right w:val="none" w:sz="0" w:space="0" w:color="auto"/>
          </w:divBdr>
        </w:div>
        <w:div w:id="2094819660">
          <w:marLeft w:val="0"/>
          <w:marRight w:val="0"/>
          <w:marTop w:val="0"/>
          <w:marBottom w:val="0"/>
          <w:divBdr>
            <w:top w:val="none" w:sz="0" w:space="0" w:color="auto"/>
            <w:left w:val="none" w:sz="0" w:space="0" w:color="auto"/>
            <w:bottom w:val="none" w:sz="0" w:space="0" w:color="auto"/>
            <w:right w:val="none" w:sz="0" w:space="0" w:color="auto"/>
          </w:divBdr>
        </w:div>
        <w:div w:id="2094819666">
          <w:marLeft w:val="0"/>
          <w:marRight w:val="0"/>
          <w:marTop w:val="0"/>
          <w:marBottom w:val="0"/>
          <w:divBdr>
            <w:top w:val="none" w:sz="0" w:space="0" w:color="auto"/>
            <w:left w:val="none" w:sz="0" w:space="0" w:color="auto"/>
            <w:bottom w:val="none" w:sz="0" w:space="0" w:color="auto"/>
            <w:right w:val="none" w:sz="0" w:space="0" w:color="auto"/>
          </w:divBdr>
        </w:div>
        <w:div w:id="2094819669">
          <w:marLeft w:val="0"/>
          <w:marRight w:val="0"/>
          <w:marTop w:val="0"/>
          <w:marBottom w:val="0"/>
          <w:divBdr>
            <w:top w:val="none" w:sz="0" w:space="0" w:color="auto"/>
            <w:left w:val="none" w:sz="0" w:space="0" w:color="auto"/>
            <w:bottom w:val="none" w:sz="0" w:space="0" w:color="auto"/>
            <w:right w:val="none" w:sz="0" w:space="0" w:color="auto"/>
          </w:divBdr>
        </w:div>
        <w:div w:id="2094819672">
          <w:marLeft w:val="0"/>
          <w:marRight w:val="0"/>
          <w:marTop w:val="0"/>
          <w:marBottom w:val="0"/>
          <w:divBdr>
            <w:top w:val="none" w:sz="0" w:space="0" w:color="auto"/>
            <w:left w:val="none" w:sz="0" w:space="0" w:color="auto"/>
            <w:bottom w:val="none" w:sz="0" w:space="0" w:color="auto"/>
            <w:right w:val="none" w:sz="0" w:space="0" w:color="auto"/>
          </w:divBdr>
        </w:div>
        <w:div w:id="2094819681">
          <w:marLeft w:val="0"/>
          <w:marRight w:val="0"/>
          <w:marTop w:val="0"/>
          <w:marBottom w:val="0"/>
          <w:divBdr>
            <w:top w:val="none" w:sz="0" w:space="0" w:color="auto"/>
            <w:left w:val="none" w:sz="0" w:space="0" w:color="auto"/>
            <w:bottom w:val="none" w:sz="0" w:space="0" w:color="auto"/>
            <w:right w:val="none" w:sz="0" w:space="0" w:color="auto"/>
          </w:divBdr>
        </w:div>
        <w:div w:id="2094819684">
          <w:marLeft w:val="0"/>
          <w:marRight w:val="0"/>
          <w:marTop w:val="0"/>
          <w:marBottom w:val="0"/>
          <w:divBdr>
            <w:top w:val="none" w:sz="0" w:space="0" w:color="auto"/>
            <w:left w:val="none" w:sz="0" w:space="0" w:color="auto"/>
            <w:bottom w:val="none" w:sz="0" w:space="0" w:color="auto"/>
            <w:right w:val="none" w:sz="0" w:space="0" w:color="auto"/>
          </w:divBdr>
        </w:div>
        <w:div w:id="2094819698">
          <w:marLeft w:val="0"/>
          <w:marRight w:val="0"/>
          <w:marTop w:val="0"/>
          <w:marBottom w:val="0"/>
          <w:divBdr>
            <w:top w:val="none" w:sz="0" w:space="0" w:color="auto"/>
            <w:left w:val="none" w:sz="0" w:space="0" w:color="auto"/>
            <w:bottom w:val="none" w:sz="0" w:space="0" w:color="auto"/>
            <w:right w:val="none" w:sz="0" w:space="0" w:color="auto"/>
          </w:divBdr>
        </w:div>
        <w:div w:id="2094819701">
          <w:marLeft w:val="0"/>
          <w:marRight w:val="0"/>
          <w:marTop w:val="0"/>
          <w:marBottom w:val="0"/>
          <w:divBdr>
            <w:top w:val="none" w:sz="0" w:space="0" w:color="auto"/>
            <w:left w:val="none" w:sz="0" w:space="0" w:color="auto"/>
            <w:bottom w:val="none" w:sz="0" w:space="0" w:color="auto"/>
            <w:right w:val="none" w:sz="0" w:space="0" w:color="auto"/>
          </w:divBdr>
        </w:div>
        <w:div w:id="2094819704">
          <w:marLeft w:val="0"/>
          <w:marRight w:val="0"/>
          <w:marTop w:val="0"/>
          <w:marBottom w:val="0"/>
          <w:divBdr>
            <w:top w:val="none" w:sz="0" w:space="0" w:color="auto"/>
            <w:left w:val="none" w:sz="0" w:space="0" w:color="auto"/>
            <w:bottom w:val="none" w:sz="0" w:space="0" w:color="auto"/>
            <w:right w:val="none" w:sz="0" w:space="0" w:color="auto"/>
          </w:divBdr>
        </w:div>
        <w:div w:id="2094819706">
          <w:marLeft w:val="0"/>
          <w:marRight w:val="0"/>
          <w:marTop w:val="0"/>
          <w:marBottom w:val="0"/>
          <w:divBdr>
            <w:top w:val="none" w:sz="0" w:space="0" w:color="auto"/>
            <w:left w:val="none" w:sz="0" w:space="0" w:color="auto"/>
            <w:bottom w:val="none" w:sz="0" w:space="0" w:color="auto"/>
            <w:right w:val="none" w:sz="0" w:space="0" w:color="auto"/>
          </w:divBdr>
        </w:div>
        <w:div w:id="2094819728">
          <w:marLeft w:val="0"/>
          <w:marRight w:val="0"/>
          <w:marTop w:val="0"/>
          <w:marBottom w:val="0"/>
          <w:divBdr>
            <w:top w:val="none" w:sz="0" w:space="0" w:color="auto"/>
            <w:left w:val="none" w:sz="0" w:space="0" w:color="auto"/>
            <w:bottom w:val="none" w:sz="0" w:space="0" w:color="auto"/>
            <w:right w:val="none" w:sz="0" w:space="0" w:color="auto"/>
          </w:divBdr>
        </w:div>
        <w:div w:id="2094819734">
          <w:marLeft w:val="0"/>
          <w:marRight w:val="0"/>
          <w:marTop w:val="0"/>
          <w:marBottom w:val="0"/>
          <w:divBdr>
            <w:top w:val="none" w:sz="0" w:space="0" w:color="auto"/>
            <w:left w:val="none" w:sz="0" w:space="0" w:color="auto"/>
            <w:bottom w:val="none" w:sz="0" w:space="0" w:color="auto"/>
            <w:right w:val="none" w:sz="0" w:space="0" w:color="auto"/>
          </w:divBdr>
        </w:div>
        <w:div w:id="2094819740">
          <w:marLeft w:val="0"/>
          <w:marRight w:val="0"/>
          <w:marTop w:val="0"/>
          <w:marBottom w:val="0"/>
          <w:divBdr>
            <w:top w:val="none" w:sz="0" w:space="0" w:color="auto"/>
            <w:left w:val="none" w:sz="0" w:space="0" w:color="auto"/>
            <w:bottom w:val="none" w:sz="0" w:space="0" w:color="auto"/>
            <w:right w:val="none" w:sz="0" w:space="0" w:color="auto"/>
          </w:divBdr>
        </w:div>
        <w:div w:id="2094819743">
          <w:marLeft w:val="0"/>
          <w:marRight w:val="0"/>
          <w:marTop w:val="0"/>
          <w:marBottom w:val="0"/>
          <w:divBdr>
            <w:top w:val="none" w:sz="0" w:space="0" w:color="auto"/>
            <w:left w:val="none" w:sz="0" w:space="0" w:color="auto"/>
            <w:bottom w:val="none" w:sz="0" w:space="0" w:color="auto"/>
            <w:right w:val="none" w:sz="0" w:space="0" w:color="auto"/>
          </w:divBdr>
        </w:div>
        <w:div w:id="2094819752">
          <w:marLeft w:val="0"/>
          <w:marRight w:val="0"/>
          <w:marTop w:val="0"/>
          <w:marBottom w:val="0"/>
          <w:divBdr>
            <w:top w:val="none" w:sz="0" w:space="0" w:color="auto"/>
            <w:left w:val="none" w:sz="0" w:space="0" w:color="auto"/>
            <w:bottom w:val="none" w:sz="0" w:space="0" w:color="auto"/>
            <w:right w:val="none" w:sz="0" w:space="0" w:color="auto"/>
          </w:divBdr>
        </w:div>
      </w:divsChild>
    </w:div>
    <w:div w:id="2094819573">
      <w:marLeft w:val="0"/>
      <w:marRight w:val="0"/>
      <w:marTop w:val="0"/>
      <w:marBottom w:val="0"/>
      <w:divBdr>
        <w:top w:val="none" w:sz="0" w:space="0" w:color="auto"/>
        <w:left w:val="none" w:sz="0" w:space="0" w:color="auto"/>
        <w:bottom w:val="none" w:sz="0" w:space="0" w:color="auto"/>
        <w:right w:val="none" w:sz="0" w:space="0" w:color="auto"/>
      </w:divBdr>
      <w:divsChild>
        <w:div w:id="2094819343">
          <w:marLeft w:val="0"/>
          <w:marRight w:val="0"/>
          <w:marTop w:val="0"/>
          <w:marBottom w:val="0"/>
          <w:divBdr>
            <w:top w:val="none" w:sz="0" w:space="0" w:color="auto"/>
            <w:left w:val="none" w:sz="0" w:space="0" w:color="auto"/>
            <w:bottom w:val="none" w:sz="0" w:space="0" w:color="auto"/>
            <w:right w:val="none" w:sz="0" w:space="0" w:color="auto"/>
          </w:divBdr>
        </w:div>
        <w:div w:id="2094819350">
          <w:marLeft w:val="0"/>
          <w:marRight w:val="0"/>
          <w:marTop w:val="0"/>
          <w:marBottom w:val="0"/>
          <w:divBdr>
            <w:top w:val="none" w:sz="0" w:space="0" w:color="auto"/>
            <w:left w:val="none" w:sz="0" w:space="0" w:color="auto"/>
            <w:bottom w:val="none" w:sz="0" w:space="0" w:color="auto"/>
            <w:right w:val="none" w:sz="0" w:space="0" w:color="auto"/>
          </w:divBdr>
        </w:div>
        <w:div w:id="2094819354">
          <w:marLeft w:val="0"/>
          <w:marRight w:val="0"/>
          <w:marTop w:val="0"/>
          <w:marBottom w:val="0"/>
          <w:divBdr>
            <w:top w:val="none" w:sz="0" w:space="0" w:color="auto"/>
            <w:left w:val="none" w:sz="0" w:space="0" w:color="auto"/>
            <w:bottom w:val="none" w:sz="0" w:space="0" w:color="auto"/>
            <w:right w:val="none" w:sz="0" w:space="0" w:color="auto"/>
          </w:divBdr>
        </w:div>
        <w:div w:id="2094819356">
          <w:marLeft w:val="0"/>
          <w:marRight w:val="0"/>
          <w:marTop w:val="0"/>
          <w:marBottom w:val="0"/>
          <w:divBdr>
            <w:top w:val="none" w:sz="0" w:space="0" w:color="auto"/>
            <w:left w:val="none" w:sz="0" w:space="0" w:color="auto"/>
            <w:bottom w:val="none" w:sz="0" w:space="0" w:color="auto"/>
            <w:right w:val="none" w:sz="0" w:space="0" w:color="auto"/>
          </w:divBdr>
        </w:div>
        <w:div w:id="2094819357">
          <w:marLeft w:val="0"/>
          <w:marRight w:val="0"/>
          <w:marTop w:val="0"/>
          <w:marBottom w:val="0"/>
          <w:divBdr>
            <w:top w:val="none" w:sz="0" w:space="0" w:color="auto"/>
            <w:left w:val="none" w:sz="0" w:space="0" w:color="auto"/>
            <w:bottom w:val="none" w:sz="0" w:space="0" w:color="auto"/>
            <w:right w:val="none" w:sz="0" w:space="0" w:color="auto"/>
          </w:divBdr>
        </w:div>
        <w:div w:id="2094819368">
          <w:marLeft w:val="0"/>
          <w:marRight w:val="0"/>
          <w:marTop w:val="0"/>
          <w:marBottom w:val="0"/>
          <w:divBdr>
            <w:top w:val="none" w:sz="0" w:space="0" w:color="auto"/>
            <w:left w:val="none" w:sz="0" w:space="0" w:color="auto"/>
            <w:bottom w:val="none" w:sz="0" w:space="0" w:color="auto"/>
            <w:right w:val="none" w:sz="0" w:space="0" w:color="auto"/>
          </w:divBdr>
        </w:div>
        <w:div w:id="2094819402">
          <w:marLeft w:val="0"/>
          <w:marRight w:val="0"/>
          <w:marTop w:val="0"/>
          <w:marBottom w:val="0"/>
          <w:divBdr>
            <w:top w:val="none" w:sz="0" w:space="0" w:color="auto"/>
            <w:left w:val="none" w:sz="0" w:space="0" w:color="auto"/>
            <w:bottom w:val="none" w:sz="0" w:space="0" w:color="auto"/>
            <w:right w:val="none" w:sz="0" w:space="0" w:color="auto"/>
          </w:divBdr>
        </w:div>
        <w:div w:id="2094819418">
          <w:marLeft w:val="0"/>
          <w:marRight w:val="0"/>
          <w:marTop w:val="0"/>
          <w:marBottom w:val="0"/>
          <w:divBdr>
            <w:top w:val="none" w:sz="0" w:space="0" w:color="auto"/>
            <w:left w:val="none" w:sz="0" w:space="0" w:color="auto"/>
            <w:bottom w:val="none" w:sz="0" w:space="0" w:color="auto"/>
            <w:right w:val="none" w:sz="0" w:space="0" w:color="auto"/>
          </w:divBdr>
        </w:div>
        <w:div w:id="2094819419">
          <w:marLeft w:val="0"/>
          <w:marRight w:val="0"/>
          <w:marTop w:val="0"/>
          <w:marBottom w:val="0"/>
          <w:divBdr>
            <w:top w:val="none" w:sz="0" w:space="0" w:color="auto"/>
            <w:left w:val="none" w:sz="0" w:space="0" w:color="auto"/>
            <w:bottom w:val="none" w:sz="0" w:space="0" w:color="auto"/>
            <w:right w:val="none" w:sz="0" w:space="0" w:color="auto"/>
          </w:divBdr>
        </w:div>
        <w:div w:id="2094819420">
          <w:marLeft w:val="0"/>
          <w:marRight w:val="0"/>
          <w:marTop w:val="0"/>
          <w:marBottom w:val="0"/>
          <w:divBdr>
            <w:top w:val="none" w:sz="0" w:space="0" w:color="auto"/>
            <w:left w:val="none" w:sz="0" w:space="0" w:color="auto"/>
            <w:bottom w:val="none" w:sz="0" w:space="0" w:color="auto"/>
            <w:right w:val="none" w:sz="0" w:space="0" w:color="auto"/>
          </w:divBdr>
        </w:div>
        <w:div w:id="2094819423">
          <w:marLeft w:val="0"/>
          <w:marRight w:val="0"/>
          <w:marTop w:val="0"/>
          <w:marBottom w:val="0"/>
          <w:divBdr>
            <w:top w:val="none" w:sz="0" w:space="0" w:color="auto"/>
            <w:left w:val="none" w:sz="0" w:space="0" w:color="auto"/>
            <w:bottom w:val="none" w:sz="0" w:space="0" w:color="auto"/>
            <w:right w:val="none" w:sz="0" w:space="0" w:color="auto"/>
          </w:divBdr>
        </w:div>
        <w:div w:id="2094819424">
          <w:marLeft w:val="0"/>
          <w:marRight w:val="0"/>
          <w:marTop w:val="0"/>
          <w:marBottom w:val="0"/>
          <w:divBdr>
            <w:top w:val="none" w:sz="0" w:space="0" w:color="auto"/>
            <w:left w:val="none" w:sz="0" w:space="0" w:color="auto"/>
            <w:bottom w:val="none" w:sz="0" w:space="0" w:color="auto"/>
            <w:right w:val="none" w:sz="0" w:space="0" w:color="auto"/>
          </w:divBdr>
        </w:div>
        <w:div w:id="2094819425">
          <w:marLeft w:val="0"/>
          <w:marRight w:val="0"/>
          <w:marTop w:val="0"/>
          <w:marBottom w:val="0"/>
          <w:divBdr>
            <w:top w:val="none" w:sz="0" w:space="0" w:color="auto"/>
            <w:left w:val="none" w:sz="0" w:space="0" w:color="auto"/>
            <w:bottom w:val="none" w:sz="0" w:space="0" w:color="auto"/>
            <w:right w:val="none" w:sz="0" w:space="0" w:color="auto"/>
          </w:divBdr>
        </w:div>
        <w:div w:id="2094819426">
          <w:marLeft w:val="0"/>
          <w:marRight w:val="0"/>
          <w:marTop w:val="0"/>
          <w:marBottom w:val="0"/>
          <w:divBdr>
            <w:top w:val="none" w:sz="0" w:space="0" w:color="auto"/>
            <w:left w:val="none" w:sz="0" w:space="0" w:color="auto"/>
            <w:bottom w:val="none" w:sz="0" w:space="0" w:color="auto"/>
            <w:right w:val="none" w:sz="0" w:space="0" w:color="auto"/>
          </w:divBdr>
        </w:div>
        <w:div w:id="2094819430">
          <w:marLeft w:val="0"/>
          <w:marRight w:val="0"/>
          <w:marTop w:val="0"/>
          <w:marBottom w:val="0"/>
          <w:divBdr>
            <w:top w:val="none" w:sz="0" w:space="0" w:color="auto"/>
            <w:left w:val="none" w:sz="0" w:space="0" w:color="auto"/>
            <w:bottom w:val="none" w:sz="0" w:space="0" w:color="auto"/>
            <w:right w:val="none" w:sz="0" w:space="0" w:color="auto"/>
          </w:divBdr>
        </w:div>
        <w:div w:id="2094819442">
          <w:marLeft w:val="0"/>
          <w:marRight w:val="0"/>
          <w:marTop w:val="0"/>
          <w:marBottom w:val="0"/>
          <w:divBdr>
            <w:top w:val="none" w:sz="0" w:space="0" w:color="auto"/>
            <w:left w:val="none" w:sz="0" w:space="0" w:color="auto"/>
            <w:bottom w:val="none" w:sz="0" w:space="0" w:color="auto"/>
            <w:right w:val="none" w:sz="0" w:space="0" w:color="auto"/>
          </w:divBdr>
        </w:div>
        <w:div w:id="2094819447">
          <w:marLeft w:val="0"/>
          <w:marRight w:val="0"/>
          <w:marTop w:val="0"/>
          <w:marBottom w:val="0"/>
          <w:divBdr>
            <w:top w:val="none" w:sz="0" w:space="0" w:color="auto"/>
            <w:left w:val="none" w:sz="0" w:space="0" w:color="auto"/>
            <w:bottom w:val="none" w:sz="0" w:space="0" w:color="auto"/>
            <w:right w:val="none" w:sz="0" w:space="0" w:color="auto"/>
          </w:divBdr>
        </w:div>
        <w:div w:id="2094819449">
          <w:marLeft w:val="0"/>
          <w:marRight w:val="0"/>
          <w:marTop w:val="0"/>
          <w:marBottom w:val="0"/>
          <w:divBdr>
            <w:top w:val="none" w:sz="0" w:space="0" w:color="auto"/>
            <w:left w:val="none" w:sz="0" w:space="0" w:color="auto"/>
            <w:bottom w:val="none" w:sz="0" w:space="0" w:color="auto"/>
            <w:right w:val="none" w:sz="0" w:space="0" w:color="auto"/>
          </w:divBdr>
        </w:div>
        <w:div w:id="2094819460">
          <w:marLeft w:val="0"/>
          <w:marRight w:val="0"/>
          <w:marTop w:val="0"/>
          <w:marBottom w:val="0"/>
          <w:divBdr>
            <w:top w:val="none" w:sz="0" w:space="0" w:color="auto"/>
            <w:left w:val="none" w:sz="0" w:space="0" w:color="auto"/>
            <w:bottom w:val="none" w:sz="0" w:space="0" w:color="auto"/>
            <w:right w:val="none" w:sz="0" w:space="0" w:color="auto"/>
          </w:divBdr>
        </w:div>
        <w:div w:id="2094819477">
          <w:marLeft w:val="0"/>
          <w:marRight w:val="0"/>
          <w:marTop w:val="0"/>
          <w:marBottom w:val="0"/>
          <w:divBdr>
            <w:top w:val="none" w:sz="0" w:space="0" w:color="auto"/>
            <w:left w:val="none" w:sz="0" w:space="0" w:color="auto"/>
            <w:bottom w:val="none" w:sz="0" w:space="0" w:color="auto"/>
            <w:right w:val="none" w:sz="0" w:space="0" w:color="auto"/>
          </w:divBdr>
        </w:div>
        <w:div w:id="2094819480">
          <w:marLeft w:val="0"/>
          <w:marRight w:val="0"/>
          <w:marTop w:val="0"/>
          <w:marBottom w:val="0"/>
          <w:divBdr>
            <w:top w:val="none" w:sz="0" w:space="0" w:color="auto"/>
            <w:left w:val="none" w:sz="0" w:space="0" w:color="auto"/>
            <w:bottom w:val="none" w:sz="0" w:space="0" w:color="auto"/>
            <w:right w:val="none" w:sz="0" w:space="0" w:color="auto"/>
          </w:divBdr>
        </w:div>
        <w:div w:id="2094819500">
          <w:marLeft w:val="0"/>
          <w:marRight w:val="0"/>
          <w:marTop w:val="0"/>
          <w:marBottom w:val="0"/>
          <w:divBdr>
            <w:top w:val="none" w:sz="0" w:space="0" w:color="auto"/>
            <w:left w:val="none" w:sz="0" w:space="0" w:color="auto"/>
            <w:bottom w:val="none" w:sz="0" w:space="0" w:color="auto"/>
            <w:right w:val="none" w:sz="0" w:space="0" w:color="auto"/>
          </w:divBdr>
        </w:div>
        <w:div w:id="2094819513">
          <w:marLeft w:val="0"/>
          <w:marRight w:val="0"/>
          <w:marTop w:val="0"/>
          <w:marBottom w:val="0"/>
          <w:divBdr>
            <w:top w:val="none" w:sz="0" w:space="0" w:color="auto"/>
            <w:left w:val="none" w:sz="0" w:space="0" w:color="auto"/>
            <w:bottom w:val="none" w:sz="0" w:space="0" w:color="auto"/>
            <w:right w:val="none" w:sz="0" w:space="0" w:color="auto"/>
          </w:divBdr>
        </w:div>
        <w:div w:id="2094819515">
          <w:marLeft w:val="0"/>
          <w:marRight w:val="0"/>
          <w:marTop w:val="0"/>
          <w:marBottom w:val="0"/>
          <w:divBdr>
            <w:top w:val="none" w:sz="0" w:space="0" w:color="auto"/>
            <w:left w:val="none" w:sz="0" w:space="0" w:color="auto"/>
            <w:bottom w:val="none" w:sz="0" w:space="0" w:color="auto"/>
            <w:right w:val="none" w:sz="0" w:space="0" w:color="auto"/>
          </w:divBdr>
        </w:div>
        <w:div w:id="2094819523">
          <w:marLeft w:val="0"/>
          <w:marRight w:val="0"/>
          <w:marTop w:val="0"/>
          <w:marBottom w:val="0"/>
          <w:divBdr>
            <w:top w:val="none" w:sz="0" w:space="0" w:color="auto"/>
            <w:left w:val="none" w:sz="0" w:space="0" w:color="auto"/>
            <w:bottom w:val="none" w:sz="0" w:space="0" w:color="auto"/>
            <w:right w:val="none" w:sz="0" w:space="0" w:color="auto"/>
          </w:divBdr>
        </w:div>
        <w:div w:id="2094819526">
          <w:marLeft w:val="0"/>
          <w:marRight w:val="0"/>
          <w:marTop w:val="0"/>
          <w:marBottom w:val="0"/>
          <w:divBdr>
            <w:top w:val="none" w:sz="0" w:space="0" w:color="auto"/>
            <w:left w:val="none" w:sz="0" w:space="0" w:color="auto"/>
            <w:bottom w:val="none" w:sz="0" w:space="0" w:color="auto"/>
            <w:right w:val="none" w:sz="0" w:space="0" w:color="auto"/>
          </w:divBdr>
        </w:div>
        <w:div w:id="2094819536">
          <w:marLeft w:val="0"/>
          <w:marRight w:val="0"/>
          <w:marTop w:val="0"/>
          <w:marBottom w:val="0"/>
          <w:divBdr>
            <w:top w:val="none" w:sz="0" w:space="0" w:color="auto"/>
            <w:left w:val="none" w:sz="0" w:space="0" w:color="auto"/>
            <w:bottom w:val="none" w:sz="0" w:space="0" w:color="auto"/>
            <w:right w:val="none" w:sz="0" w:space="0" w:color="auto"/>
          </w:divBdr>
        </w:div>
        <w:div w:id="2094819537">
          <w:marLeft w:val="0"/>
          <w:marRight w:val="0"/>
          <w:marTop w:val="0"/>
          <w:marBottom w:val="0"/>
          <w:divBdr>
            <w:top w:val="none" w:sz="0" w:space="0" w:color="auto"/>
            <w:left w:val="none" w:sz="0" w:space="0" w:color="auto"/>
            <w:bottom w:val="none" w:sz="0" w:space="0" w:color="auto"/>
            <w:right w:val="none" w:sz="0" w:space="0" w:color="auto"/>
          </w:divBdr>
        </w:div>
        <w:div w:id="2094819540">
          <w:marLeft w:val="0"/>
          <w:marRight w:val="0"/>
          <w:marTop w:val="0"/>
          <w:marBottom w:val="0"/>
          <w:divBdr>
            <w:top w:val="none" w:sz="0" w:space="0" w:color="auto"/>
            <w:left w:val="none" w:sz="0" w:space="0" w:color="auto"/>
            <w:bottom w:val="none" w:sz="0" w:space="0" w:color="auto"/>
            <w:right w:val="none" w:sz="0" w:space="0" w:color="auto"/>
          </w:divBdr>
        </w:div>
        <w:div w:id="2094819583">
          <w:marLeft w:val="0"/>
          <w:marRight w:val="0"/>
          <w:marTop w:val="0"/>
          <w:marBottom w:val="0"/>
          <w:divBdr>
            <w:top w:val="none" w:sz="0" w:space="0" w:color="auto"/>
            <w:left w:val="none" w:sz="0" w:space="0" w:color="auto"/>
            <w:bottom w:val="none" w:sz="0" w:space="0" w:color="auto"/>
            <w:right w:val="none" w:sz="0" w:space="0" w:color="auto"/>
          </w:divBdr>
        </w:div>
        <w:div w:id="2094819584">
          <w:marLeft w:val="0"/>
          <w:marRight w:val="0"/>
          <w:marTop w:val="0"/>
          <w:marBottom w:val="0"/>
          <w:divBdr>
            <w:top w:val="none" w:sz="0" w:space="0" w:color="auto"/>
            <w:left w:val="none" w:sz="0" w:space="0" w:color="auto"/>
            <w:bottom w:val="none" w:sz="0" w:space="0" w:color="auto"/>
            <w:right w:val="none" w:sz="0" w:space="0" w:color="auto"/>
          </w:divBdr>
        </w:div>
        <w:div w:id="2094819596">
          <w:marLeft w:val="0"/>
          <w:marRight w:val="0"/>
          <w:marTop w:val="0"/>
          <w:marBottom w:val="0"/>
          <w:divBdr>
            <w:top w:val="none" w:sz="0" w:space="0" w:color="auto"/>
            <w:left w:val="none" w:sz="0" w:space="0" w:color="auto"/>
            <w:bottom w:val="none" w:sz="0" w:space="0" w:color="auto"/>
            <w:right w:val="none" w:sz="0" w:space="0" w:color="auto"/>
          </w:divBdr>
        </w:div>
        <w:div w:id="2094819598">
          <w:marLeft w:val="0"/>
          <w:marRight w:val="0"/>
          <w:marTop w:val="0"/>
          <w:marBottom w:val="0"/>
          <w:divBdr>
            <w:top w:val="none" w:sz="0" w:space="0" w:color="auto"/>
            <w:left w:val="none" w:sz="0" w:space="0" w:color="auto"/>
            <w:bottom w:val="none" w:sz="0" w:space="0" w:color="auto"/>
            <w:right w:val="none" w:sz="0" w:space="0" w:color="auto"/>
          </w:divBdr>
        </w:div>
        <w:div w:id="2094819604">
          <w:marLeft w:val="0"/>
          <w:marRight w:val="0"/>
          <w:marTop w:val="0"/>
          <w:marBottom w:val="0"/>
          <w:divBdr>
            <w:top w:val="none" w:sz="0" w:space="0" w:color="auto"/>
            <w:left w:val="none" w:sz="0" w:space="0" w:color="auto"/>
            <w:bottom w:val="none" w:sz="0" w:space="0" w:color="auto"/>
            <w:right w:val="none" w:sz="0" w:space="0" w:color="auto"/>
          </w:divBdr>
        </w:div>
        <w:div w:id="2094819612">
          <w:marLeft w:val="0"/>
          <w:marRight w:val="0"/>
          <w:marTop w:val="0"/>
          <w:marBottom w:val="0"/>
          <w:divBdr>
            <w:top w:val="none" w:sz="0" w:space="0" w:color="auto"/>
            <w:left w:val="none" w:sz="0" w:space="0" w:color="auto"/>
            <w:bottom w:val="none" w:sz="0" w:space="0" w:color="auto"/>
            <w:right w:val="none" w:sz="0" w:space="0" w:color="auto"/>
          </w:divBdr>
        </w:div>
        <w:div w:id="2094819616">
          <w:marLeft w:val="0"/>
          <w:marRight w:val="0"/>
          <w:marTop w:val="0"/>
          <w:marBottom w:val="0"/>
          <w:divBdr>
            <w:top w:val="none" w:sz="0" w:space="0" w:color="auto"/>
            <w:left w:val="none" w:sz="0" w:space="0" w:color="auto"/>
            <w:bottom w:val="none" w:sz="0" w:space="0" w:color="auto"/>
            <w:right w:val="none" w:sz="0" w:space="0" w:color="auto"/>
          </w:divBdr>
        </w:div>
        <w:div w:id="2094819620">
          <w:marLeft w:val="0"/>
          <w:marRight w:val="0"/>
          <w:marTop w:val="0"/>
          <w:marBottom w:val="0"/>
          <w:divBdr>
            <w:top w:val="none" w:sz="0" w:space="0" w:color="auto"/>
            <w:left w:val="none" w:sz="0" w:space="0" w:color="auto"/>
            <w:bottom w:val="none" w:sz="0" w:space="0" w:color="auto"/>
            <w:right w:val="none" w:sz="0" w:space="0" w:color="auto"/>
          </w:divBdr>
        </w:div>
        <w:div w:id="2094819621">
          <w:marLeft w:val="0"/>
          <w:marRight w:val="0"/>
          <w:marTop w:val="0"/>
          <w:marBottom w:val="0"/>
          <w:divBdr>
            <w:top w:val="none" w:sz="0" w:space="0" w:color="auto"/>
            <w:left w:val="none" w:sz="0" w:space="0" w:color="auto"/>
            <w:bottom w:val="none" w:sz="0" w:space="0" w:color="auto"/>
            <w:right w:val="none" w:sz="0" w:space="0" w:color="auto"/>
          </w:divBdr>
        </w:div>
        <w:div w:id="2094819630">
          <w:marLeft w:val="0"/>
          <w:marRight w:val="0"/>
          <w:marTop w:val="0"/>
          <w:marBottom w:val="0"/>
          <w:divBdr>
            <w:top w:val="none" w:sz="0" w:space="0" w:color="auto"/>
            <w:left w:val="none" w:sz="0" w:space="0" w:color="auto"/>
            <w:bottom w:val="none" w:sz="0" w:space="0" w:color="auto"/>
            <w:right w:val="none" w:sz="0" w:space="0" w:color="auto"/>
          </w:divBdr>
        </w:div>
        <w:div w:id="2094819631">
          <w:marLeft w:val="0"/>
          <w:marRight w:val="0"/>
          <w:marTop w:val="0"/>
          <w:marBottom w:val="0"/>
          <w:divBdr>
            <w:top w:val="none" w:sz="0" w:space="0" w:color="auto"/>
            <w:left w:val="none" w:sz="0" w:space="0" w:color="auto"/>
            <w:bottom w:val="none" w:sz="0" w:space="0" w:color="auto"/>
            <w:right w:val="none" w:sz="0" w:space="0" w:color="auto"/>
          </w:divBdr>
        </w:div>
        <w:div w:id="2094819636">
          <w:marLeft w:val="0"/>
          <w:marRight w:val="0"/>
          <w:marTop w:val="0"/>
          <w:marBottom w:val="0"/>
          <w:divBdr>
            <w:top w:val="none" w:sz="0" w:space="0" w:color="auto"/>
            <w:left w:val="none" w:sz="0" w:space="0" w:color="auto"/>
            <w:bottom w:val="none" w:sz="0" w:space="0" w:color="auto"/>
            <w:right w:val="none" w:sz="0" w:space="0" w:color="auto"/>
          </w:divBdr>
        </w:div>
        <w:div w:id="2094819642">
          <w:marLeft w:val="0"/>
          <w:marRight w:val="0"/>
          <w:marTop w:val="0"/>
          <w:marBottom w:val="0"/>
          <w:divBdr>
            <w:top w:val="none" w:sz="0" w:space="0" w:color="auto"/>
            <w:left w:val="none" w:sz="0" w:space="0" w:color="auto"/>
            <w:bottom w:val="none" w:sz="0" w:space="0" w:color="auto"/>
            <w:right w:val="none" w:sz="0" w:space="0" w:color="auto"/>
          </w:divBdr>
        </w:div>
        <w:div w:id="2094819644">
          <w:marLeft w:val="0"/>
          <w:marRight w:val="0"/>
          <w:marTop w:val="0"/>
          <w:marBottom w:val="0"/>
          <w:divBdr>
            <w:top w:val="none" w:sz="0" w:space="0" w:color="auto"/>
            <w:left w:val="none" w:sz="0" w:space="0" w:color="auto"/>
            <w:bottom w:val="none" w:sz="0" w:space="0" w:color="auto"/>
            <w:right w:val="none" w:sz="0" w:space="0" w:color="auto"/>
          </w:divBdr>
        </w:div>
        <w:div w:id="2094819657">
          <w:marLeft w:val="0"/>
          <w:marRight w:val="0"/>
          <w:marTop w:val="0"/>
          <w:marBottom w:val="0"/>
          <w:divBdr>
            <w:top w:val="none" w:sz="0" w:space="0" w:color="auto"/>
            <w:left w:val="none" w:sz="0" w:space="0" w:color="auto"/>
            <w:bottom w:val="none" w:sz="0" w:space="0" w:color="auto"/>
            <w:right w:val="none" w:sz="0" w:space="0" w:color="auto"/>
          </w:divBdr>
        </w:div>
        <w:div w:id="2094819663">
          <w:marLeft w:val="0"/>
          <w:marRight w:val="0"/>
          <w:marTop w:val="0"/>
          <w:marBottom w:val="0"/>
          <w:divBdr>
            <w:top w:val="none" w:sz="0" w:space="0" w:color="auto"/>
            <w:left w:val="none" w:sz="0" w:space="0" w:color="auto"/>
            <w:bottom w:val="none" w:sz="0" w:space="0" w:color="auto"/>
            <w:right w:val="none" w:sz="0" w:space="0" w:color="auto"/>
          </w:divBdr>
        </w:div>
        <w:div w:id="2094819680">
          <w:marLeft w:val="0"/>
          <w:marRight w:val="0"/>
          <w:marTop w:val="0"/>
          <w:marBottom w:val="0"/>
          <w:divBdr>
            <w:top w:val="none" w:sz="0" w:space="0" w:color="auto"/>
            <w:left w:val="none" w:sz="0" w:space="0" w:color="auto"/>
            <w:bottom w:val="none" w:sz="0" w:space="0" w:color="auto"/>
            <w:right w:val="none" w:sz="0" w:space="0" w:color="auto"/>
          </w:divBdr>
        </w:div>
        <w:div w:id="2094819695">
          <w:marLeft w:val="0"/>
          <w:marRight w:val="0"/>
          <w:marTop w:val="0"/>
          <w:marBottom w:val="0"/>
          <w:divBdr>
            <w:top w:val="none" w:sz="0" w:space="0" w:color="auto"/>
            <w:left w:val="none" w:sz="0" w:space="0" w:color="auto"/>
            <w:bottom w:val="none" w:sz="0" w:space="0" w:color="auto"/>
            <w:right w:val="none" w:sz="0" w:space="0" w:color="auto"/>
          </w:divBdr>
        </w:div>
        <w:div w:id="2094819703">
          <w:marLeft w:val="0"/>
          <w:marRight w:val="0"/>
          <w:marTop w:val="0"/>
          <w:marBottom w:val="0"/>
          <w:divBdr>
            <w:top w:val="none" w:sz="0" w:space="0" w:color="auto"/>
            <w:left w:val="none" w:sz="0" w:space="0" w:color="auto"/>
            <w:bottom w:val="none" w:sz="0" w:space="0" w:color="auto"/>
            <w:right w:val="none" w:sz="0" w:space="0" w:color="auto"/>
          </w:divBdr>
        </w:div>
        <w:div w:id="2094819705">
          <w:marLeft w:val="0"/>
          <w:marRight w:val="0"/>
          <w:marTop w:val="0"/>
          <w:marBottom w:val="0"/>
          <w:divBdr>
            <w:top w:val="none" w:sz="0" w:space="0" w:color="auto"/>
            <w:left w:val="none" w:sz="0" w:space="0" w:color="auto"/>
            <w:bottom w:val="none" w:sz="0" w:space="0" w:color="auto"/>
            <w:right w:val="none" w:sz="0" w:space="0" w:color="auto"/>
          </w:divBdr>
        </w:div>
        <w:div w:id="2094819708">
          <w:marLeft w:val="0"/>
          <w:marRight w:val="0"/>
          <w:marTop w:val="0"/>
          <w:marBottom w:val="0"/>
          <w:divBdr>
            <w:top w:val="none" w:sz="0" w:space="0" w:color="auto"/>
            <w:left w:val="none" w:sz="0" w:space="0" w:color="auto"/>
            <w:bottom w:val="none" w:sz="0" w:space="0" w:color="auto"/>
            <w:right w:val="none" w:sz="0" w:space="0" w:color="auto"/>
          </w:divBdr>
        </w:div>
        <w:div w:id="2094819713">
          <w:marLeft w:val="0"/>
          <w:marRight w:val="0"/>
          <w:marTop w:val="0"/>
          <w:marBottom w:val="0"/>
          <w:divBdr>
            <w:top w:val="none" w:sz="0" w:space="0" w:color="auto"/>
            <w:left w:val="none" w:sz="0" w:space="0" w:color="auto"/>
            <w:bottom w:val="none" w:sz="0" w:space="0" w:color="auto"/>
            <w:right w:val="none" w:sz="0" w:space="0" w:color="auto"/>
          </w:divBdr>
        </w:div>
        <w:div w:id="2094819720">
          <w:marLeft w:val="0"/>
          <w:marRight w:val="0"/>
          <w:marTop w:val="0"/>
          <w:marBottom w:val="0"/>
          <w:divBdr>
            <w:top w:val="none" w:sz="0" w:space="0" w:color="auto"/>
            <w:left w:val="none" w:sz="0" w:space="0" w:color="auto"/>
            <w:bottom w:val="none" w:sz="0" w:space="0" w:color="auto"/>
            <w:right w:val="none" w:sz="0" w:space="0" w:color="auto"/>
          </w:divBdr>
        </w:div>
        <w:div w:id="2094819725">
          <w:marLeft w:val="0"/>
          <w:marRight w:val="0"/>
          <w:marTop w:val="0"/>
          <w:marBottom w:val="0"/>
          <w:divBdr>
            <w:top w:val="none" w:sz="0" w:space="0" w:color="auto"/>
            <w:left w:val="none" w:sz="0" w:space="0" w:color="auto"/>
            <w:bottom w:val="none" w:sz="0" w:space="0" w:color="auto"/>
            <w:right w:val="none" w:sz="0" w:space="0" w:color="auto"/>
          </w:divBdr>
        </w:div>
        <w:div w:id="2094819726">
          <w:marLeft w:val="0"/>
          <w:marRight w:val="0"/>
          <w:marTop w:val="0"/>
          <w:marBottom w:val="0"/>
          <w:divBdr>
            <w:top w:val="none" w:sz="0" w:space="0" w:color="auto"/>
            <w:left w:val="none" w:sz="0" w:space="0" w:color="auto"/>
            <w:bottom w:val="none" w:sz="0" w:space="0" w:color="auto"/>
            <w:right w:val="none" w:sz="0" w:space="0" w:color="auto"/>
          </w:divBdr>
        </w:div>
        <w:div w:id="2094819729">
          <w:marLeft w:val="0"/>
          <w:marRight w:val="0"/>
          <w:marTop w:val="0"/>
          <w:marBottom w:val="0"/>
          <w:divBdr>
            <w:top w:val="none" w:sz="0" w:space="0" w:color="auto"/>
            <w:left w:val="none" w:sz="0" w:space="0" w:color="auto"/>
            <w:bottom w:val="none" w:sz="0" w:space="0" w:color="auto"/>
            <w:right w:val="none" w:sz="0" w:space="0" w:color="auto"/>
          </w:divBdr>
        </w:div>
        <w:div w:id="2094819732">
          <w:marLeft w:val="0"/>
          <w:marRight w:val="0"/>
          <w:marTop w:val="0"/>
          <w:marBottom w:val="0"/>
          <w:divBdr>
            <w:top w:val="none" w:sz="0" w:space="0" w:color="auto"/>
            <w:left w:val="none" w:sz="0" w:space="0" w:color="auto"/>
            <w:bottom w:val="none" w:sz="0" w:space="0" w:color="auto"/>
            <w:right w:val="none" w:sz="0" w:space="0" w:color="auto"/>
          </w:divBdr>
        </w:div>
        <w:div w:id="2094819733">
          <w:marLeft w:val="0"/>
          <w:marRight w:val="0"/>
          <w:marTop w:val="0"/>
          <w:marBottom w:val="0"/>
          <w:divBdr>
            <w:top w:val="none" w:sz="0" w:space="0" w:color="auto"/>
            <w:left w:val="none" w:sz="0" w:space="0" w:color="auto"/>
            <w:bottom w:val="none" w:sz="0" w:space="0" w:color="auto"/>
            <w:right w:val="none" w:sz="0" w:space="0" w:color="auto"/>
          </w:divBdr>
        </w:div>
        <w:div w:id="2094819736">
          <w:marLeft w:val="0"/>
          <w:marRight w:val="0"/>
          <w:marTop w:val="0"/>
          <w:marBottom w:val="0"/>
          <w:divBdr>
            <w:top w:val="none" w:sz="0" w:space="0" w:color="auto"/>
            <w:left w:val="none" w:sz="0" w:space="0" w:color="auto"/>
            <w:bottom w:val="none" w:sz="0" w:space="0" w:color="auto"/>
            <w:right w:val="none" w:sz="0" w:space="0" w:color="auto"/>
          </w:divBdr>
        </w:div>
        <w:div w:id="2094819744">
          <w:marLeft w:val="0"/>
          <w:marRight w:val="0"/>
          <w:marTop w:val="0"/>
          <w:marBottom w:val="0"/>
          <w:divBdr>
            <w:top w:val="none" w:sz="0" w:space="0" w:color="auto"/>
            <w:left w:val="none" w:sz="0" w:space="0" w:color="auto"/>
            <w:bottom w:val="none" w:sz="0" w:space="0" w:color="auto"/>
            <w:right w:val="none" w:sz="0" w:space="0" w:color="auto"/>
          </w:divBdr>
        </w:div>
      </w:divsChild>
    </w:div>
    <w:div w:id="2094819580">
      <w:marLeft w:val="0"/>
      <w:marRight w:val="0"/>
      <w:marTop w:val="0"/>
      <w:marBottom w:val="0"/>
      <w:divBdr>
        <w:top w:val="none" w:sz="0" w:space="0" w:color="auto"/>
        <w:left w:val="none" w:sz="0" w:space="0" w:color="auto"/>
        <w:bottom w:val="none" w:sz="0" w:space="0" w:color="auto"/>
        <w:right w:val="none" w:sz="0" w:space="0" w:color="auto"/>
      </w:divBdr>
      <w:divsChild>
        <w:div w:id="2094819336">
          <w:marLeft w:val="0"/>
          <w:marRight w:val="0"/>
          <w:marTop w:val="0"/>
          <w:marBottom w:val="0"/>
          <w:divBdr>
            <w:top w:val="none" w:sz="0" w:space="0" w:color="auto"/>
            <w:left w:val="none" w:sz="0" w:space="0" w:color="auto"/>
            <w:bottom w:val="none" w:sz="0" w:space="0" w:color="auto"/>
            <w:right w:val="none" w:sz="0" w:space="0" w:color="auto"/>
          </w:divBdr>
        </w:div>
        <w:div w:id="2094819347">
          <w:marLeft w:val="0"/>
          <w:marRight w:val="0"/>
          <w:marTop w:val="0"/>
          <w:marBottom w:val="0"/>
          <w:divBdr>
            <w:top w:val="none" w:sz="0" w:space="0" w:color="auto"/>
            <w:left w:val="none" w:sz="0" w:space="0" w:color="auto"/>
            <w:bottom w:val="none" w:sz="0" w:space="0" w:color="auto"/>
            <w:right w:val="none" w:sz="0" w:space="0" w:color="auto"/>
          </w:divBdr>
        </w:div>
        <w:div w:id="2094819351">
          <w:marLeft w:val="0"/>
          <w:marRight w:val="0"/>
          <w:marTop w:val="0"/>
          <w:marBottom w:val="0"/>
          <w:divBdr>
            <w:top w:val="none" w:sz="0" w:space="0" w:color="auto"/>
            <w:left w:val="none" w:sz="0" w:space="0" w:color="auto"/>
            <w:bottom w:val="none" w:sz="0" w:space="0" w:color="auto"/>
            <w:right w:val="none" w:sz="0" w:space="0" w:color="auto"/>
          </w:divBdr>
        </w:div>
        <w:div w:id="2094819360">
          <w:marLeft w:val="0"/>
          <w:marRight w:val="0"/>
          <w:marTop w:val="0"/>
          <w:marBottom w:val="0"/>
          <w:divBdr>
            <w:top w:val="none" w:sz="0" w:space="0" w:color="auto"/>
            <w:left w:val="none" w:sz="0" w:space="0" w:color="auto"/>
            <w:bottom w:val="none" w:sz="0" w:space="0" w:color="auto"/>
            <w:right w:val="none" w:sz="0" w:space="0" w:color="auto"/>
          </w:divBdr>
        </w:div>
        <w:div w:id="2094819366">
          <w:marLeft w:val="0"/>
          <w:marRight w:val="0"/>
          <w:marTop w:val="0"/>
          <w:marBottom w:val="0"/>
          <w:divBdr>
            <w:top w:val="none" w:sz="0" w:space="0" w:color="auto"/>
            <w:left w:val="none" w:sz="0" w:space="0" w:color="auto"/>
            <w:bottom w:val="none" w:sz="0" w:space="0" w:color="auto"/>
            <w:right w:val="none" w:sz="0" w:space="0" w:color="auto"/>
          </w:divBdr>
        </w:div>
        <w:div w:id="2094819372">
          <w:marLeft w:val="0"/>
          <w:marRight w:val="0"/>
          <w:marTop w:val="0"/>
          <w:marBottom w:val="0"/>
          <w:divBdr>
            <w:top w:val="none" w:sz="0" w:space="0" w:color="auto"/>
            <w:left w:val="none" w:sz="0" w:space="0" w:color="auto"/>
            <w:bottom w:val="none" w:sz="0" w:space="0" w:color="auto"/>
            <w:right w:val="none" w:sz="0" w:space="0" w:color="auto"/>
          </w:divBdr>
        </w:div>
        <w:div w:id="2094819375">
          <w:marLeft w:val="0"/>
          <w:marRight w:val="0"/>
          <w:marTop w:val="0"/>
          <w:marBottom w:val="0"/>
          <w:divBdr>
            <w:top w:val="none" w:sz="0" w:space="0" w:color="auto"/>
            <w:left w:val="none" w:sz="0" w:space="0" w:color="auto"/>
            <w:bottom w:val="none" w:sz="0" w:space="0" w:color="auto"/>
            <w:right w:val="none" w:sz="0" w:space="0" w:color="auto"/>
          </w:divBdr>
        </w:div>
        <w:div w:id="2094819382">
          <w:marLeft w:val="0"/>
          <w:marRight w:val="0"/>
          <w:marTop w:val="0"/>
          <w:marBottom w:val="0"/>
          <w:divBdr>
            <w:top w:val="none" w:sz="0" w:space="0" w:color="auto"/>
            <w:left w:val="none" w:sz="0" w:space="0" w:color="auto"/>
            <w:bottom w:val="none" w:sz="0" w:space="0" w:color="auto"/>
            <w:right w:val="none" w:sz="0" w:space="0" w:color="auto"/>
          </w:divBdr>
        </w:div>
        <w:div w:id="2094819392">
          <w:marLeft w:val="0"/>
          <w:marRight w:val="0"/>
          <w:marTop w:val="0"/>
          <w:marBottom w:val="0"/>
          <w:divBdr>
            <w:top w:val="none" w:sz="0" w:space="0" w:color="auto"/>
            <w:left w:val="none" w:sz="0" w:space="0" w:color="auto"/>
            <w:bottom w:val="none" w:sz="0" w:space="0" w:color="auto"/>
            <w:right w:val="none" w:sz="0" w:space="0" w:color="auto"/>
          </w:divBdr>
        </w:div>
        <w:div w:id="2094819403">
          <w:marLeft w:val="0"/>
          <w:marRight w:val="0"/>
          <w:marTop w:val="0"/>
          <w:marBottom w:val="0"/>
          <w:divBdr>
            <w:top w:val="none" w:sz="0" w:space="0" w:color="auto"/>
            <w:left w:val="none" w:sz="0" w:space="0" w:color="auto"/>
            <w:bottom w:val="none" w:sz="0" w:space="0" w:color="auto"/>
            <w:right w:val="none" w:sz="0" w:space="0" w:color="auto"/>
          </w:divBdr>
        </w:div>
        <w:div w:id="2094819411">
          <w:marLeft w:val="0"/>
          <w:marRight w:val="0"/>
          <w:marTop w:val="0"/>
          <w:marBottom w:val="0"/>
          <w:divBdr>
            <w:top w:val="none" w:sz="0" w:space="0" w:color="auto"/>
            <w:left w:val="none" w:sz="0" w:space="0" w:color="auto"/>
            <w:bottom w:val="none" w:sz="0" w:space="0" w:color="auto"/>
            <w:right w:val="none" w:sz="0" w:space="0" w:color="auto"/>
          </w:divBdr>
        </w:div>
        <w:div w:id="2094819414">
          <w:marLeft w:val="0"/>
          <w:marRight w:val="0"/>
          <w:marTop w:val="0"/>
          <w:marBottom w:val="0"/>
          <w:divBdr>
            <w:top w:val="none" w:sz="0" w:space="0" w:color="auto"/>
            <w:left w:val="none" w:sz="0" w:space="0" w:color="auto"/>
            <w:bottom w:val="none" w:sz="0" w:space="0" w:color="auto"/>
            <w:right w:val="none" w:sz="0" w:space="0" w:color="auto"/>
          </w:divBdr>
        </w:div>
        <w:div w:id="2094819416">
          <w:marLeft w:val="0"/>
          <w:marRight w:val="0"/>
          <w:marTop w:val="0"/>
          <w:marBottom w:val="0"/>
          <w:divBdr>
            <w:top w:val="none" w:sz="0" w:space="0" w:color="auto"/>
            <w:left w:val="none" w:sz="0" w:space="0" w:color="auto"/>
            <w:bottom w:val="none" w:sz="0" w:space="0" w:color="auto"/>
            <w:right w:val="none" w:sz="0" w:space="0" w:color="auto"/>
          </w:divBdr>
        </w:div>
        <w:div w:id="2094819431">
          <w:marLeft w:val="0"/>
          <w:marRight w:val="0"/>
          <w:marTop w:val="0"/>
          <w:marBottom w:val="0"/>
          <w:divBdr>
            <w:top w:val="none" w:sz="0" w:space="0" w:color="auto"/>
            <w:left w:val="none" w:sz="0" w:space="0" w:color="auto"/>
            <w:bottom w:val="none" w:sz="0" w:space="0" w:color="auto"/>
            <w:right w:val="none" w:sz="0" w:space="0" w:color="auto"/>
          </w:divBdr>
        </w:div>
        <w:div w:id="2094819432">
          <w:marLeft w:val="0"/>
          <w:marRight w:val="0"/>
          <w:marTop w:val="0"/>
          <w:marBottom w:val="0"/>
          <w:divBdr>
            <w:top w:val="none" w:sz="0" w:space="0" w:color="auto"/>
            <w:left w:val="none" w:sz="0" w:space="0" w:color="auto"/>
            <w:bottom w:val="none" w:sz="0" w:space="0" w:color="auto"/>
            <w:right w:val="none" w:sz="0" w:space="0" w:color="auto"/>
          </w:divBdr>
        </w:div>
        <w:div w:id="2094819446">
          <w:marLeft w:val="0"/>
          <w:marRight w:val="0"/>
          <w:marTop w:val="0"/>
          <w:marBottom w:val="0"/>
          <w:divBdr>
            <w:top w:val="none" w:sz="0" w:space="0" w:color="auto"/>
            <w:left w:val="none" w:sz="0" w:space="0" w:color="auto"/>
            <w:bottom w:val="none" w:sz="0" w:space="0" w:color="auto"/>
            <w:right w:val="none" w:sz="0" w:space="0" w:color="auto"/>
          </w:divBdr>
        </w:div>
        <w:div w:id="2094819451">
          <w:marLeft w:val="0"/>
          <w:marRight w:val="0"/>
          <w:marTop w:val="0"/>
          <w:marBottom w:val="0"/>
          <w:divBdr>
            <w:top w:val="none" w:sz="0" w:space="0" w:color="auto"/>
            <w:left w:val="none" w:sz="0" w:space="0" w:color="auto"/>
            <w:bottom w:val="none" w:sz="0" w:space="0" w:color="auto"/>
            <w:right w:val="none" w:sz="0" w:space="0" w:color="auto"/>
          </w:divBdr>
        </w:div>
        <w:div w:id="2094819469">
          <w:marLeft w:val="0"/>
          <w:marRight w:val="0"/>
          <w:marTop w:val="0"/>
          <w:marBottom w:val="0"/>
          <w:divBdr>
            <w:top w:val="none" w:sz="0" w:space="0" w:color="auto"/>
            <w:left w:val="none" w:sz="0" w:space="0" w:color="auto"/>
            <w:bottom w:val="none" w:sz="0" w:space="0" w:color="auto"/>
            <w:right w:val="none" w:sz="0" w:space="0" w:color="auto"/>
          </w:divBdr>
        </w:div>
        <w:div w:id="2094819471">
          <w:marLeft w:val="0"/>
          <w:marRight w:val="0"/>
          <w:marTop w:val="0"/>
          <w:marBottom w:val="0"/>
          <w:divBdr>
            <w:top w:val="none" w:sz="0" w:space="0" w:color="auto"/>
            <w:left w:val="none" w:sz="0" w:space="0" w:color="auto"/>
            <w:bottom w:val="none" w:sz="0" w:space="0" w:color="auto"/>
            <w:right w:val="none" w:sz="0" w:space="0" w:color="auto"/>
          </w:divBdr>
        </w:div>
        <w:div w:id="2094819479">
          <w:marLeft w:val="0"/>
          <w:marRight w:val="0"/>
          <w:marTop w:val="0"/>
          <w:marBottom w:val="0"/>
          <w:divBdr>
            <w:top w:val="none" w:sz="0" w:space="0" w:color="auto"/>
            <w:left w:val="none" w:sz="0" w:space="0" w:color="auto"/>
            <w:bottom w:val="none" w:sz="0" w:space="0" w:color="auto"/>
            <w:right w:val="none" w:sz="0" w:space="0" w:color="auto"/>
          </w:divBdr>
        </w:div>
        <w:div w:id="2094819481">
          <w:marLeft w:val="0"/>
          <w:marRight w:val="0"/>
          <w:marTop w:val="0"/>
          <w:marBottom w:val="0"/>
          <w:divBdr>
            <w:top w:val="none" w:sz="0" w:space="0" w:color="auto"/>
            <w:left w:val="none" w:sz="0" w:space="0" w:color="auto"/>
            <w:bottom w:val="none" w:sz="0" w:space="0" w:color="auto"/>
            <w:right w:val="none" w:sz="0" w:space="0" w:color="auto"/>
          </w:divBdr>
        </w:div>
        <w:div w:id="2094819484">
          <w:marLeft w:val="0"/>
          <w:marRight w:val="0"/>
          <w:marTop w:val="0"/>
          <w:marBottom w:val="0"/>
          <w:divBdr>
            <w:top w:val="none" w:sz="0" w:space="0" w:color="auto"/>
            <w:left w:val="none" w:sz="0" w:space="0" w:color="auto"/>
            <w:bottom w:val="none" w:sz="0" w:space="0" w:color="auto"/>
            <w:right w:val="none" w:sz="0" w:space="0" w:color="auto"/>
          </w:divBdr>
        </w:div>
        <w:div w:id="2094819501">
          <w:marLeft w:val="0"/>
          <w:marRight w:val="0"/>
          <w:marTop w:val="0"/>
          <w:marBottom w:val="0"/>
          <w:divBdr>
            <w:top w:val="none" w:sz="0" w:space="0" w:color="auto"/>
            <w:left w:val="none" w:sz="0" w:space="0" w:color="auto"/>
            <w:bottom w:val="none" w:sz="0" w:space="0" w:color="auto"/>
            <w:right w:val="none" w:sz="0" w:space="0" w:color="auto"/>
          </w:divBdr>
        </w:div>
        <w:div w:id="2094819518">
          <w:marLeft w:val="0"/>
          <w:marRight w:val="0"/>
          <w:marTop w:val="0"/>
          <w:marBottom w:val="0"/>
          <w:divBdr>
            <w:top w:val="none" w:sz="0" w:space="0" w:color="auto"/>
            <w:left w:val="none" w:sz="0" w:space="0" w:color="auto"/>
            <w:bottom w:val="none" w:sz="0" w:space="0" w:color="auto"/>
            <w:right w:val="none" w:sz="0" w:space="0" w:color="auto"/>
          </w:divBdr>
        </w:div>
        <w:div w:id="2094819522">
          <w:marLeft w:val="0"/>
          <w:marRight w:val="0"/>
          <w:marTop w:val="0"/>
          <w:marBottom w:val="0"/>
          <w:divBdr>
            <w:top w:val="none" w:sz="0" w:space="0" w:color="auto"/>
            <w:left w:val="none" w:sz="0" w:space="0" w:color="auto"/>
            <w:bottom w:val="none" w:sz="0" w:space="0" w:color="auto"/>
            <w:right w:val="none" w:sz="0" w:space="0" w:color="auto"/>
          </w:divBdr>
        </w:div>
        <w:div w:id="2094819529">
          <w:marLeft w:val="0"/>
          <w:marRight w:val="0"/>
          <w:marTop w:val="0"/>
          <w:marBottom w:val="0"/>
          <w:divBdr>
            <w:top w:val="none" w:sz="0" w:space="0" w:color="auto"/>
            <w:left w:val="none" w:sz="0" w:space="0" w:color="auto"/>
            <w:bottom w:val="none" w:sz="0" w:space="0" w:color="auto"/>
            <w:right w:val="none" w:sz="0" w:space="0" w:color="auto"/>
          </w:divBdr>
        </w:div>
        <w:div w:id="2094819539">
          <w:marLeft w:val="0"/>
          <w:marRight w:val="0"/>
          <w:marTop w:val="0"/>
          <w:marBottom w:val="0"/>
          <w:divBdr>
            <w:top w:val="none" w:sz="0" w:space="0" w:color="auto"/>
            <w:left w:val="none" w:sz="0" w:space="0" w:color="auto"/>
            <w:bottom w:val="none" w:sz="0" w:space="0" w:color="auto"/>
            <w:right w:val="none" w:sz="0" w:space="0" w:color="auto"/>
          </w:divBdr>
        </w:div>
        <w:div w:id="2094819547">
          <w:marLeft w:val="0"/>
          <w:marRight w:val="0"/>
          <w:marTop w:val="0"/>
          <w:marBottom w:val="0"/>
          <w:divBdr>
            <w:top w:val="none" w:sz="0" w:space="0" w:color="auto"/>
            <w:left w:val="none" w:sz="0" w:space="0" w:color="auto"/>
            <w:bottom w:val="none" w:sz="0" w:space="0" w:color="auto"/>
            <w:right w:val="none" w:sz="0" w:space="0" w:color="auto"/>
          </w:divBdr>
        </w:div>
        <w:div w:id="2094819557">
          <w:marLeft w:val="0"/>
          <w:marRight w:val="0"/>
          <w:marTop w:val="0"/>
          <w:marBottom w:val="0"/>
          <w:divBdr>
            <w:top w:val="none" w:sz="0" w:space="0" w:color="auto"/>
            <w:left w:val="none" w:sz="0" w:space="0" w:color="auto"/>
            <w:bottom w:val="none" w:sz="0" w:space="0" w:color="auto"/>
            <w:right w:val="none" w:sz="0" w:space="0" w:color="auto"/>
          </w:divBdr>
        </w:div>
        <w:div w:id="2094819562">
          <w:marLeft w:val="0"/>
          <w:marRight w:val="0"/>
          <w:marTop w:val="0"/>
          <w:marBottom w:val="0"/>
          <w:divBdr>
            <w:top w:val="none" w:sz="0" w:space="0" w:color="auto"/>
            <w:left w:val="none" w:sz="0" w:space="0" w:color="auto"/>
            <w:bottom w:val="none" w:sz="0" w:space="0" w:color="auto"/>
            <w:right w:val="none" w:sz="0" w:space="0" w:color="auto"/>
          </w:divBdr>
        </w:div>
        <w:div w:id="2094819575">
          <w:marLeft w:val="0"/>
          <w:marRight w:val="0"/>
          <w:marTop w:val="0"/>
          <w:marBottom w:val="0"/>
          <w:divBdr>
            <w:top w:val="none" w:sz="0" w:space="0" w:color="auto"/>
            <w:left w:val="none" w:sz="0" w:space="0" w:color="auto"/>
            <w:bottom w:val="none" w:sz="0" w:space="0" w:color="auto"/>
            <w:right w:val="none" w:sz="0" w:space="0" w:color="auto"/>
          </w:divBdr>
        </w:div>
        <w:div w:id="2094819576">
          <w:marLeft w:val="0"/>
          <w:marRight w:val="0"/>
          <w:marTop w:val="0"/>
          <w:marBottom w:val="0"/>
          <w:divBdr>
            <w:top w:val="none" w:sz="0" w:space="0" w:color="auto"/>
            <w:left w:val="none" w:sz="0" w:space="0" w:color="auto"/>
            <w:bottom w:val="none" w:sz="0" w:space="0" w:color="auto"/>
            <w:right w:val="none" w:sz="0" w:space="0" w:color="auto"/>
          </w:divBdr>
        </w:div>
        <w:div w:id="2094819578">
          <w:marLeft w:val="0"/>
          <w:marRight w:val="0"/>
          <w:marTop w:val="0"/>
          <w:marBottom w:val="0"/>
          <w:divBdr>
            <w:top w:val="none" w:sz="0" w:space="0" w:color="auto"/>
            <w:left w:val="none" w:sz="0" w:space="0" w:color="auto"/>
            <w:bottom w:val="none" w:sz="0" w:space="0" w:color="auto"/>
            <w:right w:val="none" w:sz="0" w:space="0" w:color="auto"/>
          </w:divBdr>
        </w:div>
        <w:div w:id="2094819592">
          <w:marLeft w:val="0"/>
          <w:marRight w:val="0"/>
          <w:marTop w:val="0"/>
          <w:marBottom w:val="0"/>
          <w:divBdr>
            <w:top w:val="none" w:sz="0" w:space="0" w:color="auto"/>
            <w:left w:val="none" w:sz="0" w:space="0" w:color="auto"/>
            <w:bottom w:val="none" w:sz="0" w:space="0" w:color="auto"/>
            <w:right w:val="none" w:sz="0" w:space="0" w:color="auto"/>
          </w:divBdr>
        </w:div>
        <w:div w:id="2094819597">
          <w:marLeft w:val="0"/>
          <w:marRight w:val="0"/>
          <w:marTop w:val="0"/>
          <w:marBottom w:val="0"/>
          <w:divBdr>
            <w:top w:val="none" w:sz="0" w:space="0" w:color="auto"/>
            <w:left w:val="none" w:sz="0" w:space="0" w:color="auto"/>
            <w:bottom w:val="none" w:sz="0" w:space="0" w:color="auto"/>
            <w:right w:val="none" w:sz="0" w:space="0" w:color="auto"/>
          </w:divBdr>
        </w:div>
        <w:div w:id="2094819610">
          <w:marLeft w:val="0"/>
          <w:marRight w:val="0"/>
          <w:marTop w:val="0"/>
          <w:marBottom w:val="0"/>
          <w:divBdr>
            <w:top w:val="none" w:sz="0" w:space="0" w:color="auto"/>
            <w:left w:val="none" w:sz="0" w:space="0" w:color="auto"/>
            <w:bottom w:val="none" w:sz="0" w:space="0" w:color="auto"/>
            <w:right w:val="none" w:sz="0" w:space="0" w:color="auto"/>
          </w:divBdr>
        </w:div>
        <w:div w:id="2094819614">
          <w:marLeft w:val="0"/>
          <w:marRight w:val="0"/>
          <w:marTop w:val="0"/>
          <w:marBottom w:val="0"/>
          <w:divBdr>
            <w:top w:val="none" w:sz="0" w:space="0" w:color="auto"/>
            <w:left w:val="none" w:sz="0" w:space="0" w:color="auto"/>
            <w:bottom w:val="none" w:sz="0" w:space="0" w:color="auto"/>
            <w:right w:val="none" w:sz="0" w:space="0" w:color="auto"/>
          </w:divBdr>
        </w:div>
        <w:div w:id="2094819617">
          <w:marLeft w:val="0"/>
          <w:marRight w:val="0"/>
          <w:marTop w:val="0"/>
          <w:marBottom w:val="0"/>
          <w:divBdr>
            <w:top w:val="none" w:sz="0" w:space="0" w:color="auto"/>
            <w:left w:val="none" w:sz="0" w:space="0" w:color="auto"/>
            <w:bottom w:val="none" w:sz="0" w:space="0" w:color="auto"/>
            <w:right w:val="none" w:sz="0" w:space="0" w:color="auto"/>
          </w:divBdr>
        </w:div>
        <w:div w:id="2094819619">
          <w:marLeft w:val="0"/>
          <w:marRight w:val="0"/>
          <w:marTop w:val="0"/>
          <w:marBottom w:val="0"/>
          <w:divBdr>
            <w:top w:val="none" w:sz="0" w:space="0" w:color="auto"/>
            <w:left w:val="none" w:sz="0" w:space="0" w:color="auto"/>
            <w:bottom w:val="none" w:sz="0" w:space="0" w:color="auto"/>
            <w:right w:val="none" w:sz="0" w:space="0" w:color="auto"/>
          </w:divBdr>
        </w:div>
        <w:div w:id="2094819622">
          <w:marLeft w:val="0"/>
          <w:marRight w:val="0"/>
          <w:marTop w:val="0"/>
          <w:marBottom w:val="0"/>
          <w:divBdr>
            <w:top w:val="none" w:sz="0" w:space="0" w:color="auto"/>
            <w:left w:val="none" w:sz="0" w:space="0" w:color="auto"/>
            <w:bottom w:val="none" w:sz="0" w:space="0" w:color="auto"/>
            <w:right w:val="none" w:sz="0" w:space="0" w:color="auto"/>
          </w:divBdr>
        </w:div>
        <w:div w:id="2094819632">
          <w:marLeft w:val="0"/>
          <w:marRight w:val="0"/>
          <w:marTop w:val="0"/>
          <w:marBottom w:val="0"/>
          <w:divBdr>
            <w:top w:val="none" w:sz="0" w:space="0" w:color="auto"/>
            <w:left w:val="none" w:sz="0" w:space="0" w:color="auto"/>
            <w:bottom w:val="none" w:sz="0" w:space="0" w:color="auto"/>
            <w:right w:val="none" w:sz="0" w:space="0" w:color="auto"/>
          </w:divBdr>
        </w:div>
        <w:div w:id="2094819637">
          <w:marLeft w:val="0"/>
          <w:marRight w:val="0"/>
          <w:marTop w:val="0"/>
          <w:marBottom w:val="0"/>
          <w:divBdr>
            <w:top w:val="none" w:sz="0" w:space="0" w:color="auto"/>
            <w:left w:val="none" w:sz="0" w:space="0" w:color="auto"/>
            <w:bottom w:val="none" w:sz="0" w:space="0" w:color="auto"/>
            <w:right w:val="none" w:sz="0" w:space="0" w:color="auto"/>
          </w:divBdr>
        </w:div>
        <w:div w:id="2094819638">
          <w:marLeft w:val="0"/>
          <w:marRight w:val="0"/>
          <w:marTop w:val="0"/>
          <w:marBottom w:val="0"/>
          <w:divBdr>
            <w:top w:val="none" w:sz="0" w:space="0" w:color="auto"/>
            <w:left w:val="none" w:sz="0" w:space="0" w:color="auto"/>
            <w:bottom w:val="none" w:sz="0" w:space="0" w:color="auto"/>
            <w:right w:val="none" w:sz="0" w:space="0" w:color="auto"/>
          </w:divBdr>
        </w:div>
        <w:div w:id="2094819649">
          <w:marLeft w:val="0"/>
          <w:marRight w:val="0"/>
          <w:marTop w:val="0"/>
          <w:marBottom w:val="0"/>
          <w:divBdr>
            <w:top w:val="none" w:sz="0" w:space="0" w:color="auto"/>
            <w:left w:val="none" w:sz="0" w:space="0" w:color="auto"/>
            <w:bottom w:val="none" w:sz="0" w:space="0" w:color="auto"/>
            <w:right w:val="none" w:sz="0" w:space="0" w:color="auto"/>
          </w:divBdr>
        </w:div>
        <w:div w:id="2094819655">
          <w:marLeft w:val="0"/>
          <w:marRight w:val="0"/>
          <w:marTop w:val="0"/>
          <w:marBottom w:val="0"/>
          <w:divBdr>
            <w:top w:val="none" w:sz="0" w:space="0" w:color="auto"/>
            <w:left w:val="none" w:sz="0" w:space="0" w:color="auto"/>
            <w:bottom w:val="none" w:sz="0" w:space="0" w:color="auto"/>
            <w:right w:val="none" w:sz="0" w:space="0" w:color="auto"/>
          </w:divBdr>
        </w:div>
        <w:div w:id="2094819656">
          <w:marLeft w:val="0"/>
          <w:marRight w:val="0"/>
          <w:marTop w:val="0"/>
          <w:marBottom w:val="0"/>
          <w:divBdr>
            <w:top w:val="none" w:sz="0" w:space="0" w:color="auto"/>
            <w:left w:val="none" w:sz="0" w:space="0" w:color="auto"/>
            <w:bottom w:val="none" w:sz="0" w:space="0" w:color="auto"/>
            <w:right w:val="none" w:sz="0" w:space="0" w:color="auto"/>
          </w:divBdr>
        </w:div>
        <w:div w:id="2094819683">
          <w:marLeft w:val="0"/>
          <w:marRight w:val="0"/>
          <w:marTop w:val="0"/>
          <w:marBottom w:val="0"/>
          <w:divBdr>
            <w:top w:val="none" w:sz="0" w:space="0" w:color="auto"/>
            <w:left w:val="none" w:sz="0" w:space="0" w:color="auto"/>
            <w:bottom w:val="none" w:sz="0" w:space="0" w:color="auto"/>
            <w:right w:val="none" w:sz="0" w:space="0" w:color="auto"/>
          </w:divBdr>
        </w:div>
        <w:div w:id="2094819693">
          <w:marLeft w:val="0"/>
          <w:marRight w:val="0"/>
          <w:marTop w:val="0"/>
          <w:marBottom w:val="0"/>
          <w:divBdr>
            <w:top w:val="none" w:sz="0" w:space="0" w:color="auto"/>
            <w:left w:val="none" w:sz="0" w:space="0" w:color="auto"/>
            <w:bottom w:val="none" w:sz="0" w:space="0" w:color="auto"/>
            <w:right w:val="none" w:sz="0" w:space="0" w:color="auto"/>
          </w:divBdr>
        </w:div>
        <w:div w:id="2094819697">
          <w:marLeft w:val="0"/>
          <w:marRight w:val="0"/>
          <w:marTop w:val="0"/>
          <w:marBottom w:val="0"/>
          <w:divBdr>
            <w:top w:val="none" w:sz="0" w:space="0" w:color="auto"/>
            <w:left w:val="none" w:sz="0" w:space="0" w:color="auto"/>
            <w:bottom w:val="none" w:sz="0" w:space="0" w:color="auto"/>
            <w:right w:val="none" w:sz="0" w:space="0" w:color="auto"/>
          </w:divBdr>
        </w:div>
        <w:div w:id="2094819709">
          <w:marLeft w:val="0"/>
          <w:marRight w:val="0"/>
          <w:marTop w:val="0"/>
          <w:marBottom w:val="0"/>
          <w:divBdr>
            <w:top w:val="none" w:sz="0" w:space="0" w:color="auto"/>
            <w:left w:val="none" w:sz="0" w:space="0" w:color="auto"/>
            <w:bottom w:val="none" w:sz="0" w:space="0" w:color="auto"/>
            <w:right w:val="none" w:sz="0" w:space="0" w:color="auto"/>
          </w:divBdr>
        </w:div>
        <w:div w:id="2094819715">
          <w:marLeft w:val="0"/>
          <w:marRight w:val="0"/>
          <w:marTop w:val="0"/>
          <w:marBottom w:val="0"/>
          <w:divBdr>
            <w:top w:val="none" w:sz="0" w:space="0" w:color="auto"/>
            <w:left w:val="none" w:sz="0" w:space="0" w:color="auto"/>
            <w:bottom w:val="none" w:sz="0" w:space="0" w:color="auto"/>
            <w:right w:val="none" w:sz="0" w:space="0" w:color="auto"/>
          </w:divBdr>
        </w:div>
        <w:div w:id="2094819716">
          <w:marLeft w:val="0"/>
          <w:marRight w:val="0"/>
          <w:marTop w:val="0"/>
          <w:marBottom w:val="0"/>
          <w:divBdr>
            <w:top w:val="none" w:sz="0" w:space="0" w:color="auto"/>
            <w:left w:val="none" w:sz="0" w:space="0" w:color="auto"/>
            <w:bottom w:val="none" w:sz="0" w:space="0" w:color="auto"/>
            <w:right w:val="none" w:sz="0" w:space="0" w:color="auto"/>
          </w:divBdr>
        </w:div>
        <w:div w:id="2094819718">
          <w:marLeft w:val="0"/>
          <w:marRight w:val="0"/>
          <w:marTop w:val="0"/>
          <w:marBottom w:val="0"/>
          <w:divBdr>
            <w:top w:val="none" w:sz="0" w:space="0" w:color="auto"/>
            <w:left w:val="none" w:sz="0" w:space="0" w:color="auto"/>
            <w:bottom w:val="none" w:sz="0" w:space="0" w:color="auto"/>
            <w:right w:val="none" w:sz="0" w:space="0" w:color="auto"/>
          </w:divBdr>
        </w:div>
        <w:div w:id="2094819731">
          <w:marLeft w:val="0"/>
          <w:marRight w:val="0"/>
          <w:marTop w:val="0"/>
          <w:marBottom w:val="0"/>
          <w:divBdr>
            <w:top w:val="none" w:sz="0" w:space="0" w:color="auto"/>
            <w:left w:val="none" w:sz="0" w:space="0" w:color="auto"/>
            <w:bottom w:val="none" w:sz="0" w:space="0" w:color="auto"/>
            <w:right w:val="none" w:sz="0" w:space="0" w:color="auto"/>
          </w:divBdr>
        </w:div>
        <w:div w:id="2094819735">
          <w:marLeft w:val="0"/>
          <w:marRight w:val="0"/>
          <w:marTop w:val="0"/>
          <w:marBottom w:val="0"/>
          <w:divBdr>
            <w:top w:val="none" w:sz="0" w:space="0" w:color="auto"/>
            <w:left w:val="none" w:sz="0" w:space="0" w:color="auto"/>
            <w:bottom w:val="none" w:sz="0" w:space="0" w:color="auto"/>
            <w:right w:val="none" w:sz="0" w:space="0" w:color="auto"/>
          </w:divBdr>
        </w:div>
        <w:div w:id="2094819737">
          <w:marLeft w:val="0"/>
          <w:marRight w:val="0"/>
          <w:marTop w:val="0"/>
          <w:marBottom w:val="0"/>
          <w:divBdr>
            <w:top w:val="none" w:sz="0" w:space="0" w:color="auto"/>
            <w:left w:val="none" w:sz="0" w:space="0" w:color="auto"/>
            <w:bottom w:val="none" w:sz="0" w:space="0" w:color="auto"/>
            <w:right w:val="none" w:sz="0" w:space="0" w:color="auto"/>
          </w:divBdr>
        </w:div>
        <w:div w:id="2094819738">
          <w:marLeft w:val="0"/>
          <w:marRight w:val="0"/>
          <w:marTop w:val="0"/>
          <w:marBottom w:val="0"/>
          <w:divBdr>
            <w:top w:val="none" w:sz="0" w:space="0" w:color="auto"/>
            <w:left w:val="none" w:sz="0" w:space="0" w:color="auto"/>
            <w:bottom w:val="none" w:sz="0" w:space="0" w:color="auto"/>
            <w:right w:val="none" w:sz="0" w:space="0" w:color="auto"/>
          </w:divBdr>
        </w:div>
        <w:div w:id="2094819745">
          <w:marLeft w:val="0"/>
          <w:marRight w:val="0"/>
          <w:marTop w:val="0"/>
          <w:marBottom w:val="0"/>
          <w:divBdr>
            <w:top w:val="none" w:sz="0" w:space="0" w:color="auto"/>
            <w:left w:val="none" w:sz="0" w:space="0" w:color="auto"/>
            <w:bottom w:val="none" w:sz="0" w:space="0" w:color="auto"/>
            <w:right w:val="none" w:sz="0" w:space="0" w:color="auto"/>
          </w:divBdr>
        </w:div>
        <w:div w:id="2094819749">
          <w:marLeft w:val="0"/>
          <w:marRight w:val="0"/>
          <w:marTop w:val="0"/>
          <w:marBottom w:val="0"/>
          <w:divBdr>
            <w:top w:val="none" w:sz="0" w:space="0" w:color="auto"/>
            <w:left w:val="none" w:sz="0" w:space="0" w:color="auto"/>
            <w:bottom w:val="none" w:sz="0" w:space="0" w:color="auto"/>
            <w:right w:val="none" w:sz="0" w:space="0" w:color="auto"/>
          </w:divBdr>
        </w:div>
      </w:divsChild>
    </w:div>
    <w:div w:id="2094819595">
      <w:marLeft w:val="0"/>
      <w:marRight w:val="0"/>
      <w:marTop w:val="0"/>
      <w:marBottom w:val="0"/>
      <w:divBdr>
        <w:top w:val="none" w:sz="0" w:space="0" w:color="auto"/>
        <w:left w:val="none" w:sz="0" w:space="0" w:color="auto"/>
        <w:bottom w:val="none" w:sz="0" w:space="0" w:color="auto"/>
        <w:right w:val="none" w:sz="0" w:space="0" w:color="auto"/>
      </w:divBdr>
      <w:divsChild>
        <w:div w:id="2094819339">
          <w:marLeft w:val="0"/>
          <w:marRight w:val="0"/>
          <w:marTop w:val="0"/>
          <w:marBottom w:val="0"/>
          <w:divBdr>
            <w:top w:val="none" w:sz="0" w:space="0" w:color="auto"/>
            <w:left w:val="none" w:sz="0" w:space="0" w:color="auto"/>
            <w:bottom w:val="none" w:sz="0" w:space="0" w:color="auto"/>
            <w:right w:val="none" w:sz="0" w:space="0" w:color="auto"/>
          </w:divBdr>
        </w:div>
        <w:div w:id="2094819341">
          <w:marLeft w:val="0"/>
          <w:marRight w:val="0"/>
          <w:marTop w:val="0"/>
          <w:marBottom w:val="0"/>
          <w:divBdr>
            <w:top w:val="none" w:sz="0" w:space="0" w:color="auto"/>
            <w:left w:val="none" w:sz="0" w:space="0" w:color="auto"/>
            <w:bottom w:val="none" w:sz="0" w:space="0" w:color="auto"/>
            <w:right w:val="none" w:sz="0" w:space="0" w:color="auto"/>
          </w:divBdr>
        </w:div>
        <w:div w:id="2094819345">
          <w:marLeft w:val="0"/>
          <w:marRight w:val="0"/>
          <w:marTop w:val="0"/>
          <w:marBottom w:val="0"/>
          <w:divBdr>
            <w:top w:val="none" w:sz="0" w:space="0" w:color="auto"/>
            <w:left w:val="none" w:sz="0" w:space="0" w:color="auto"/>
            <w:bottom w:val="none" w:sz="0" w:space="0" w:color="auto"/>
            <w:right w:val="none" w:sz="0" w:space="0" w:color="auto"/>
          </w:divBdr>
        </w:div>
        <w:div w:id="2094819359">
          <w:marLeft w:val="0"/>
          <w:marRight w:val="0"/>
          <w:marTop w:val="0"/>
          <w:marBottom w:val="0"/>
          <w:divBdr>
            <w:top w:val="none" w:sz="0" w:space="0" w:color="auto"/>
            <w:left w:val="none" w:sz="0" w:space="0" w:color="auto"/>
            <w:bottom w:val="none" w:sz="0" w:space="0" w:color="auto"/>
            <w:right w:val="none" w:sz="0" w:space="0" w:color="auto"/>
          </w:divBdr>
        </w:div>
        <w:div w:id="2094819361">
          <w:marLeft w:val="0"/>
          <w:marRight w:val="0"/>
          <w:marTop w:val="0"/>
          <w:marBottom w:val="0"/>
          <w:divBdr>
            <w:top w:val="none" w:sz="0" w:space="0" w:color="auto"/>
            <w:left w:val="none" w:sz="0" w:space="0" w:color="auto"/>
            <w:bottom w:val="none" w:sz="0" w:space="0" w:color="auto"/>
            <w:right w:val="none" w:sz="0" w:space="0" w:color="auto"/>
          </w:divBdr>
        </w:div>
        <w:div w:id="2094819374">
          <w:marLeft w:val="0"/>
          <w:marRight w:val="0"/>
          <w:marTop w:val="0"/>
          <w:marBottom w:val="0"/>
          <w:divBdr>
            <w:top w:val="none" w:sz="0" w:space="0" w:color="auto"/>
            <w:left w:val="none" w:sz="0" w:space="0" w:color="auto"/>
            <w:bottom w:val="none" w:sz="0" w:space="0" w:color="auto"/>
            <w:right w:val="none" w:sz="0" w:space="0" w:color="auto"/>
          </w:divBdr>
        </w:div>
        <w:div w:id="2094819386">
          <w:marLeft w:val="0"/>
          <w:marRight w:val="0"/>
          <w:marTop w:val="0"/>
          <w:marBottom w:val="0"/>
          <w:divBdr>
            <w:top w:val="none" w:sz="0" w:space="0" w:color="auto"/>
            <w:left w:val="none" w:sz="0" w:space="0" w:color="auto"/>
            <w:bottom w:val="none" w:sz="0" w:space="0" w:color="auto"/>
            <w:right w:val="none" w:sz="0" w:space="0" w:color="auto"/>
          </w:divBdr>
        </w:div>
        <w:div w:id="2094819388">
          <w:marLeft w:val="0"/>
          <w:marRight w:val="0"/>
          <w:marTop w:val="0"/>
          <w:marBottom w:val="0"/>
          <w:divBdr>
            <w:top w:val="none" w:sz="0" w:space="0" w:color="auto"/>
            <w:left w:val="none" w:sz="0" w:space="0" w:color="auto"/>
            <w:bottom w:val="none" w:sz="0" w:space="0" w:color="auto"/>
            <w:right w:val="none" w:sz="0" w:space="0" w:color="auto"/>
          </w:divBdr>
        </w:div>
        <w:div w:id="2094819390">
          <w:marLeft w:val="0"/>
          <w:marRight w:val="0"/>
          <w:marTop w:val="0"/>
          <w:marBottom w:val="0"/>
          <w:divBdr>
            <w:top w:val="none" w:sz="0" w:space="0" w:color="auto"/>
            <w:left w:val="none" w:sz="0" w:space="0" w:color="auto"/>
            <w:bottom w:val="none" w:sz="0" w:space="0" w:color="auto"/>
            <w:right w:val="none" w:sz="0" w:space="0" w:color="auto"/>
          </w:divBdr>
        </w:div>
        <w:div w:id="2094819394">
          <w:marLeft w:val="0"/>
          <w:marRight w:val="0"/>
          <w:marTop w:val="0"/>
          <w:marBottom w:val="0"/>
          <w:divBdr>
            <w:top w:val="none" w:sz="0" w:space="0" w:color="auto"/>
            <w:left w:val="none" w:sz="0" w:space="0" w:color="auto"/>
            <w:bottom w:val="none" w:sz="0" w:space="0" w:color="auto"/>
            <w:right w:val="none" w:sz="0" w:space="0" w:color="auto"/>
          </w:divBdr>
        </w:div>
        <w:div w:id="2094819396">
          <w:marLeft w:val="0"/>
          <w:marRight w:val="0"/>
          <w:marTop w:val="0"/>
          <w:marBottom w:val="0"/>
          <w:divBdr>
            <w:top w:val="none" w:sz="0" w:space="0" w:color="auto"/>
            <w:left w:val="none" w:sz="0" w:space="0" w:color="auto"/>
            <w:bottom w:val="none" w:sz="0" w:space="0" w:color="auto"/>
            <w:right w:val="none" w:sz="0" w:space="0" w:color="auto"/>
          </w:divBdr>
        </w:div>
        <w:div w:id="2094819400">
          <w:marLeft w:val="0"/>
          <w:marRight w:val="0"/>
          <w:marTop w:val="0"/>
          <w:marBottom w:val="0"/>
          <w:divBdr>
            <w:top w:val="none" w:sz="0" w:space="0" w:color="auto"/>
            <w:left w:val="none" w:sz="0" w:space="0" w:color="auto"/>
            <w:bottom w:val="none" w:sz="0" w:space="0" w:color="auto"/>
            <w:right w:val="none" w:sz="0" w:space="0" w:color="auto"/>
          </w:divBdr>
        </w:div>
        <w:div w:id="2094819401">
          <w:marLeft w:val="0"/>
          <w:marRight w:val="0"/>
          <w:marTop w:val="0"/>
          <w:marBottom w:val="0"/>
          <w:divBdr>
            <w:top w:val="none" w:sz="0" w:space="0" w:color="auto"/>
            <w:left w:val="none" w:sz="0" w:space="0" w:color="auto"/>
            <w:bottom w:val="none" w:sz="0" w:space="0" w:color="auto"/>
            <w:right w:val="none" w:sz="0" w:space="0" w:color="auto"/>
          </w:divBdr>
        </w:div>
        <w:div w:id="2094819404">
          <w:marLeft w:val="0"/>
          <w:marRight w:val="0"/>
          <w:marTop w:val="0"/>
          <w:marBottom w:val="0"/>
          <w:divBdr>
            <w:top w:val="none" w:sz="0" w:space="0" w:color="auto"/>
            <w:left w:val="none" w:sz="0" w:space="0" w:color="auto"/>
            <w:bottom w:val="none" w:sz="0" w:space="0" w:color="auto"/>
            <w:right w:val="none" w:sz="0" w:space="0" w:color="auto"/>
          </w:divBdr>
        </w:div>
        <w:div w:id="2094819409">
          <w:marLeft w:val="0"/>
          <w:marRight w:val="0"/>
          <w:marTop w:val="0"/>
          <w:marBottom w:val="0"/>
          <w:divBdr>
            <w:top w:val="none" w:sz="0" w:space="0" w:color="auto"/>
            <w:left w:val="none" w:sz="0" w:space="0" w:color="auto"/>
            <w:bottom w:val="none" w:sz="0" w:space="0" w:color="auto"/>
            <w:right w:val="none" w:sz="0" w:space="0" w:color="auto"/>
          </w:divBdr>
        </w:div>
        <w:div w:id="2094819412">
          <w:marLeft w:val="0"/>
          <w:marRight w:val="0"/>
          <w:marTop w:val="0"/>
          <w:marBottom w:val="0"/>
          <w:divBdr>
            <w:top w:val="none" w:sz="0" w:space="0" w:color="auto"/>
            <w:left w:val="none" w:sz="0" w:space="0" w:color="auto"/>
            <w:bottom w:val="none" w:sz="0" w:space="0" w:color="auto"/>
            <w:right w:val="none" w:sz="0" w:space="0" w:color="auto"/>
          </w:divBdr>
        </w:div>
        <w:div w:id="2094819427">
          <w:marLeft w:val="0"/>
          <w:marRight w:val="0"/>
          <w:marTop w:val="0"/>
          <w:marBottom w:val="0"/>
          <w:divBdr>
            <w:top w:val="none" w:sz="0" w:space="0" w:color="auto"/>
            <w:left w:val="none" w:sz="0" w:space="0" w:color="auto"/>
            <w:bottom w:val="none" w:sz="0" w:space="0" w:color="auto"/>
            <w:right w:val="none" w:sz="0" w:space="0" w:color="auto"/>
          </w:divBdr>
        </w:div>
        <w:div w:id="2094819434">
          <w:marLeft w:val="0"/>
          <w:marRight w:val="0"/>
          <w:marTop w:val="0"/>
          <w:marBottom w:val="0"/>
          <w:divBdr>
            <w:top w:val="none" w:sz="0" w:space="0" w:color="auto"/>
            <w:left w:val="none" w:sz="0" w:space="0" w:color="auto"/>
            <w:bottom w:val="none" w:sz="0" w:space="0" w:color="auto"/>
            <w:right w:val="none" w:sz="0" w:space="0" w:color="auto"/>
          </w:divBdr>
        </w:div>
        <w:div w:id="2094819443">
          <w:marLeft w:val="0"/>
          <w:marRight w:val="0"/>
          <w:marTop w:val="0"/>
          <w:marBottom w:val="0"/>
          <w:divBdr>
            <w:top w:val="none" w:sz="0" w:space="0" w:color="auto"/>
            <w:left w:val="none" w:sz="0" w:space="0" w:color="auto"/>
            <w:bottom w:val="none" w:sz="0" w:space="0" w:color="auto"/>
            <w:right w:val="none" w:sz="0" w:space="0" w:color="auto"/>
          </w:divBdr>
        </w:div>
        <w:div w:id="2094819452">
          <w:marLeft w:val="0"/>
          <w:marRight w:val="0"/>
          <w:marTop w:val="0"/>
          <w:marBottom w:val="0"/>
          <w:divBdr>
            <w:top w:val="none" w:sz="0" w:space="0" w:color="auto"/>
            <w:left w:val="none" w:sz="0" w:space="0" w:color="auto"/>
            <w:bottom w:val="none" w:sz="0" w:space="0" w:color="auto"/>
            <w:right w:val="none" w:sz="0" w:space="0" w:color="auto"/>
          </w:divBdr>
        </w:div>
        <w:div w:id="2094819463">
          <w:marLeft w:val="0"/>
          <w:marRight w:val="0"/>
          <w:marTop w:val="0"/>
          <w:marBottom w:val="0"/>
          <w:divBdr>
            <w:top w:val="none" w:sz="0" w:space="0" w:color="auto"/>
            <w:left w:val="none" w:sz="0" w:space="0" w:color="auto"/>
            <w:bottom w:val="none" w:sz="0" w:space="0" w:color="auto"/>
            <w:right w:val="none" w:sz="0" w:space="0" w:color="auto"/>
          </w:divBdr>
        </w:div>
        <w:div w:id="2094819467">
          <w:marLeft w:val="0"/>
          <w:marRight w:val="0"/>
          <w:marTop w:val="0"/>
          <w:marBottom w:val="0"/>
          <w:divBdr>
            <w:top w:val="none" w:sz="0" w:space="0" w:color="auto"/>
            <w:left w:val="none" w:sz="0" w:space="0" w:color="auto"/>
            <w:bottom w:val="none" w:sz="0" w:space="0" w:color="auto"/>
            <w:right w:val="none" w:sz="0" w:space="0" w:color="auto"/>
          </w:divBdr>
        </w:div>
        <w:div w:id="2094819468">
          <w:marLeft w:val="0"/>
          <w:marRight w:val="0"/>
          <w:marTop w:val="0"/>
          <w:marBottom w:val="0"/>
          <w:divBdr>
            <w:top w:val="none" w:sz="0" w:space="0" w:color="auto"/>
            <w:left w:val="none" w:sz="0" w:space="0" w:color="auto"/>
            <w:bottom w:val="none" w:sz="0" w:space="0" w:color="auto"/>
            <w:right w:val="none" w:sz="0" w:space="0" w:color="auto"/>
          </w:divBdr>
        </w:div>
        <w:div w:id="2094819472">
          <w:marLeft w:val="0"/>
          <w:marRight w:val="0"/>
          <w:marTop w:val="0"/>
          <w:marBottom w:val="0"/>
          <w:divBdr>
            <w:top w:val="none" w:sz="0" w:space="0" w:color="auto"/>
            <w:left w:val="none" w:sz="0" w:space="0" w:color="auto"/>
            <w:bottom w:val="none" w:sz="0" w:space="0" w:color="auto"/>
            <w:right w:val="none" w:sz="0" w:space="0" w:color="auto"/>
          </w:divBdr>
        </w:div>
        <w:div w:id="2094819475">
          <w:marLeft w:val="0"/>
          <w:marRight w:val="0"/>
          <w:marTop w:val="0"/>
          <w:marBottom w:val="0"/>
          <w:divBdr>
            <w:top w:val="none" w:sz="0" w:space="0" w:color="auto"/>
            <w:left w:val="none" w:sz="0" w:space="0" w:color="auto"/>
            <w:bottom w:val="none" w:sz="0" w:space="0" w:color="auto"/>
            <w:right w:val="none" w:sz="0" w:space="0" w:color="auto"/>
          </w:divBdr>
        </w:div>
        <w:div w:id="2094819483">
          <w:marLeft w:val="0"/>
          <w:marRight w:val="0"/>
          <w:marTop w:val="0"/>
          <w:marBottom w:val="0"/>
          <w:divBdr>
            <w:top w:val="none" w:sz="0" w:space="0" w:color="auto"/>
            <w:left w:val="none" w:sz="0" w:space="0" w:color="auto"/>
            <w:bottom w:val="none" w:sz="0" w:space="0" w:color="auto"/>
            <w:right w:val="none" w:sz="0" w:space="0" w:color="auto"/>
          </w:divBdr>
        </w:div>
        <w:div w:id="2094819490">
          <w:marLeft w:val="0"/>
          <w:marRight w:val="0"/>
          <w:marTop w:val="0"/>
          <w:marBottom w:val="0"/>
          <w:divBdr>
            <w:top w:val="none" w:sz="0" w:space="0" w:color="auto"/>
            <w:left w:val="none" w:sz="0" w:space="0" w:color="auto"/>
            <w:bottom w:val="none" w:sz="0" w:space="0" w:color="auto"/>
            <w:right w:val="none" w:sz="0" w:space="0" w:color="auto"/>
          </w:divBdr>
        </w:div>
        <w:div w:id="2094819493">
          <w:marLeft w:val="0"/>
          <w:marRight w:val="0"/>
          <w:marTop w:val="0"/>
          <w:marBottom w:val="0"/>
          <w:divBdr>
            <w:top w:val="none" w:sz="0" w:space="0" w:color="auto"/>
            <w:left w:val="none" w:sz="0" w:space="0" w:color="auto"/>
            <w:bottom w:val="none" w:sz="0" w:space="0" w:color="auto"/>
            <w:right w:val="none" w:sz="0" w:space="0" w:color="auto"/>
          </w:divBdr>
        </w:div>
        <w:div w:id="2094819496">
          <w:marLeft w:val="0"/>
          <w:marRight w:val="0"/>
          <w:marTop w:val="0"/>
          <w:marBottom w:val="0"/>
          <w:divBdr>
            <w:top w:val="none" w:sz="0" w:space="0" w:color="auto"/>
            <w:left w:val="none" w:sz="0" w:space="0" w:color="auto"/>
            <w:bottom w:val="none" w:sz="0" w:space="0" w:color="auto"/>
            <w:right w:val="none" w:sz="0" w:space="0" w:color="auto"/>
          </w:divBdr>
        </w:div>
        <w:div w:id="2094819506">
          <w:marLeft w:val="0"/>
          <w:marRight w:val="0"/>
          <w:marTop w:val="0"/>
          <w:marBottom w:val="0"/>
          <w:divBdr>
            <w:top w:val="none" w:sz="0" w:space="0" w:color="auto"/>
            <w:left w:val="none" w:sz="0" w:space="0" w:color="auto"/>
            <w:bottom w:val="none" w:sz="0" w:space="0" w:color="auto"/>
            <w:right w:val="none" w:sz="0" w:space="0" w:color="auto"/>
          </w:divBdr>
        </w:div>
        <w:div w:id="2094819511">
          <w:marLeft w:val="0"/>
          <w:marRight w:val="0"/>
          <w:marTop w:val="0"/>
          <w:marBottom w:val="0"/>
          <w:divBdr>
            <w:top w:val="none" w:sz="0" w:space="0" w:color="auto"/>
            <w:left w:val="none" w:sz="0" w:space="0" w:color="auto"/>
            <w:bottom w:val="none" w:sz="0" w:space="0" w:color="auto"/>
            <w:right w:val="none" w:sz="0" w:space="0" w:color="auto"/>
          </w:divBdr>
        </w:div>
        <w:div w:id="2094819525">
          <w:marLeft w:val="0"/>
          <w:marRight w:val="0"/>
          <w:marTop w:val="0"/>
          <w:marBottom w:val="0"/>
          <w:divBdr>
            <w:top w:val="none" w:sz="0" w:space="0" w:color="auto"/>
            <w:left w:val="none" w:sz="0" w:space="0" w:color="auto"/>
            <w:bottom w:val="none" w:sz="0" w:space="0" w:color="auto"/>
            <w:right w:val="none" w:sz="0" w:space="0" w:color="auto"/>
          </w:divBdr>
        </w:div>
        <w:div w:id="2094819533">
          <w:marLeft w:val="0"/>
          <w:marRight w:val="0"/>
          <w:marTop w:val="0"/>
          <w:marBottom w:val="0"/>
          <w:divBdr>
            <w:top w:val="none" w:sz="0" w:space="0" w:color="auto"/>
            <w:left w:val="none" w:sz="0" w:space="0" w:color="auto"/>
            <w:bottom w:val="none" w:sz="0" w:space="0" w:color="auto"/>
            <w:right w:val="none" w:sz="0" w:space="0" w:color="auto"/>
          </w:divBdr>
        </w:div>
        <w:div w:id="2094819552">
          <w:marLeft w:val="0"/>
          <w:marRight w:val="0"/>
          <w:marTop w:val="0"/>
          <w:marBottom w:val="0"/>
          <w:divBdr>
            <w:top w:val="none" w:sz="0" w:space="0" w:color="auto"/>
            <w:left w:val="none" w:sz="0" w:space="0" w:color="auto"/>
            <w:bottom w:val="none" w:sz="0" w:space="0" w:color="auto"/>
            <w:right w:val="none" w:sz="0" w:space="0" w:color="auto"/>
          </w:divBdr>
        </w:div>
        <w:div w:id="2094819567">
          <w:marLeft w:val="0"/>
          <w:marRight w:val="0"/>
          <w:marTop w:val="0"/>
          <w:marBottom w:val="0"/>
          <w:divBdr>
            <w:top w:val="none" w:sz="0" w:space="0" w:color="auto"/>
            <w:left w:val="none" w:sz="0" w:space="0" w:color="auto"/>
            <w:bottom w:val="none" w:sz="0" w:space="0" w:color="auto"/>
            <w:right w:val="none" w:sz="0" w:space="0" w:color="auto"/>
          </w:divBdr>
        </w:div>
        <w:div w:id="2094819571">
          <w:marLeft w:val="0"/>
          <w:marRight w:val="0"/>
          <w:marTop w:val="0"/>
          <w:marBottom w:val="0"/>
          <w:divBdr>
            <w:top w:val="none" w:sz="0" w:space="0" w:color="auto"/>
            <w:left w:val="none" w:sz="0" w:space="0" w:color="auto"/>
            <w:bottom w:val="none" w:sz="0" w:space="0" w:color="auto"/>
            <w:right w:val="none" w:sz="0" w:space="0" w:color="auto"/>
          </w:divBdr>
        </w:div>
        <w:div w:id="2094819572">
          <w:marLeft w:val="0"/>
          <w:marRight w:val="0"/>
          <w:marTop w:val="0"/>
          <w:marBottom w:val="0"/>
          <w:divBdr>
            <w:top w:val="none" w:sz="0" w:space="0" w:color="auto"/>
            <w:left w:val="none" w:sz="0" w:space="0" w:color="auto"/>
            <w:bottom w:val="none" w:sz="0" w:space="0" w:color="auto"/>
            <w:right w:val="none" w:sz="0" w:space="0" w:color="auto"/>
          </w:divBdr>
        </w:div>
        <w:div w:id="2094819585">
          <w:marLeft w:val="0"/>
          <w:marRight w:val="0"/>
          <w:marTop w:val="0"/>
          <w:marBottom w:val="0"/>
          <w:divBdr>
            <w:top w:val="none" w:sz="0" w:space="0" w:color="auto"/>
            <w:left w:val="none" w:sz="0" w:space="0" w:color="auto"/>
            <w:bottom w:val="none" w:sz="0" w:space="0" w:color="auto"/>
            <w:right w:val="none" w:sz="0" w:space="0" w:color="auto"/>
          </w:divBdr>
        </w:div>
        <w:div w:id="2094819587">
          <w:marLeft w:val="0"/>
          <w:marRight w:val="0"/>
          <w:marTop w:val="0"/>
          <w:marBottom w:val="0"/>
          <w:divBdr>
            <w:top w:val="none" w:sz="0" w:space="0" w:color="auto"/>
            <w:left w:val="none" w:sz="0" w:space="0" w:color="auto"/>
            <w:bottom w:val="none" w:sz="0" w:space="0" w:color="auto"/>
            <w:right w:val="none" w:sz="0" w:space="0" w:color="auto"/>
          </w:divBdr>
        </w:div>
        <w:div w:id="2094819590">
          <w:marLeft w:val="0"/>
          <w:marRight w:val="0"/>
          <w:marTop w:val="0"/>
          <w:marBottom w:val="0"/>
          <w:divBdr>
            <w:top w:val="none" w:sz="0" w:space="0" w:color="auto"/>
            <w:left w:val="none" w:sz="0" w:space="0" w:color="auto"/>
            <w:bottom w:val="none" w:sz="0" w:space="0" w:color="auto"/>
            <w:right w:val="none" w:sz="0" w:space="0" w:color="auto"/>
          </w:divBdr>
        </w:div>
        <w:div w:id="2094819600">
          <w:marLeft w:val="0"/>
          <w:marRight w:val="0"/>
          <w:marTop w:val="0"/>
          <w:marBottom w:val="0"/>
          <w:divBdr>
            <w:top w:val="none" w:sz="0" w:space="0" w:color="auto"/>
            <w:left w:val="none" w:sz="0" w:space="0" w:color="auto"/>
            <w:bottom w:val="none" w:sz="0" w:space="0" w:color="auto"/>
            <w:right w:val="none" w:sz="0" w:space="0" w:color="auto"/>
          </w:divBdr>
        </w:div>
        <w:div w:id="2094819613">
          <w:marLeft w:val="0"/>
          <w:marRight w:val="0"/>
          <w:marTop w:val="0"/>
          <w:marBottom w:val="0"/>
          <w:divBdr>
            <w:top w:val="none" w:sz="0" w:space="0" w:color="auto"/>
            <w:left w:val="none" w:sz="0" w:space="0" w:color="auto"/>
            <w:bottom w:val="none" w:sz="0" w:space="0" w:color="auto"/>
            <w:right w:val="none" w:sz="0" w:space="0" w:color="auto"/>
          </w:divBdr>
        </w:div>
        <w:div w:id="2094819627">
          <w:marLeft w:val="0"/>
          <w:marRight w:val="0"/>
          <w:marTop w:val="0"/>
          <w:marBottom w:val="0"/>
          <w:divBdr>
            <w:top w:val="none" w:sz="0" w:space="0" w:color="auto"/>
            <w:left w:val="none" w:sz="0" w:space="0" w:color="auto"/>
            <w:bottom w:val="none" w:sz="0" w:space="0" w:color="auto"/>
            <w:right w:val="none" w:sz="0" w:space="0" w:color="auto"/>
          </w:divBdr>
        </w:div>
        <w:div w:id="2094819629">
          <w:marLeft w:val="0"/>
          <w:marRight w:val="0"/>
          <w:marTop w:val="0"/>
          <w:marBottom w:val="0"/>
          <w:divBdr>
            <w:top w:val="none" w:sz="0" w:space="0" w:color="auto"/>
            <w:left w:val="none" w:sz="0" w:space="0" w:color="auto"/>
            <w:bottom w:val="none" w:sz="0" w:space="0" w:color="auto"/>
            <w:right w:val="none" w:sz="0" w:space="0" w:color="auto"/>
          </w:divBdr>
        </w:div>
        <w:div w:id="2094819654">
          <w:marLeft w:val="0"/>
          <w:marRight w:val="0"/>
          <w:marTop w:val="0"/>
          <w:marBottom w:val="0"/>
          <w:divBdr>
            <w:top w:val="none" w:sz="0" w:space="0" w:color="auto"/>
            <w:left w:val="none" w:sz="0" w:space="0" w:color="auto"/>
            <w:bottom w:val="none" w:sz="0" w:space="0" w:color="auto"/>
            <w:right w:val="none" w:sz="0" w:space="0" w:color="auto"/>
          </w:divBdr>
        </w:div>
        <w:div w:id="2094819665">
          <w:marLeft w:val="0"/>
          <w:marRight w:val="0"/>
          <w:marTop w:val="0"/>
          <w:marBottom w:val="0"/>
          <w:divBdr>
            <w:top w:val="none" w:sz="0" w:space="0" w:color="auto"/>
            <w:left w:val="none" w:sz="0" w:space="0" w:color="auto"/>
            <w:bottom w:val="none" w:sz="0" w:space="0" w:color="auto"/>
            <w:right w:val="none" w:sz="0" w:space="0" w:color="auto"/>
          </w:divBdr>
        </w:div>
        <w:div w:id="2094819667">
          <w:marLeft w:val="0"/>
          <w:marRight w:val="0"/>
          <w:marTop w:val="0"/>
          <w:marBottom w:val="0"/>
          <w:divBdr>
            <w:top w:val="none" w:sz="0" w:space="0" w:color="auto"/>
            <w:left w:val="none" w:sz="0" w:space="0" w:color="auto"/>
            <w:bottom w:val="none" w:sz="0" w:space="0" w:color="auto"/>
            <w:right w:val="none" w:sz="0" w:space="0" w:color="auto"/>
          </w:divBdr>
        </w:div>
        <w:div w:id="2094819668">
          <w:marLeft w:val="0"/>
          <w:marRight w:val="0"/>
          <w:marTop w:val="0"/>
          <w:marBottom w:val="0"/>
          <w:divBdr>
            <w:top w:val="none" w:sz="0" w:space="0" w:color="auto"/>
            <w:left w:val="none" w:sz="0" w:space="0" w:color="auto"/>
            <w:bottom w:val="none" w:sz="0" w:space="0" w:color="auto"/>
            <w:right w:val="none" w:sz="0" w:space="0" w:color="auto"/>
          </w:divBdr>
        </w:div>
        <w:div w:id="2094819674">
          <w:marLeft w:val="0"/>
          <w:marRight w:val="0"/>
          <w:marTop w:val="0"/>
          <w:marBottom w:val="0"/>
          <w:divBdr>
            <w:top w:val="none" w:sz="0" w:space="0" w:color="auto"/>
            <w:left w:val="none" w:sz="0" w:space="0" w:color="auto"/>
            <w:bottom w:val="none" w:sz="0" w:space="0" w:color="auto"/>
            <w:right w:val="none" w:sz="0" w:space="0" w:color="auto"/>
          </w:divBdr>
        </w:div>
        <w:div w:id="2094819677">
          <w:marLeft w:val="0"/>
          <w:marRight w:val="0"/>
          <w:marTop w:val="0"/>
          <w:marBottom w:val="0"/>
          <w:divBdr>
            <w:top w:val="none" w:sz="0" w:space="0" w:color="auto"/>
            <w:left w:val="none" w:sz="0" w:space="0" w:color="auto"/>
            <w:bottom w:val="none" w:sz="0" w:space="0" w:color="auto"/>
            <w:right w:val="none" w:sz="0" w:space="0" w:color="auto"/>
          </w:divBdr>
        </w:div>
        <w:div w:id="2094819679">
          <w:marLeft w:val="0"/>
          <w:marRight w:val="0"/>
          <w:marTop w:val="0"/>
          <w:marBottom w:val="0"/>
          <w:divBdr>
            <w:top w:val="none" w:sz="0" w:space="0" w:color="auto"/>
            <w:left w:val="none" w:sz="0" w:space="0" w:color="auto"/>
            <w:bottom w:val="none" w:sz="0" w:space="0" w:color="auto"/>
            <w:right w:val="none" w:sz="0" w:space="0" w:color="auto"/>
          </w:divBdr>
        </w:div>
        <w:div w:id="2094819682">
          <w:marLeft w:val="0"/>
          <w:marRight w:val="0"/>
          <w:marTop w:val="0"/>
          <w:marBottom w:val="0"/>
          <w:divBdr>
            <w:top w:val="none" w:sz="0" w:space="0" w:color="auto"/>
            <w:left w:val="none" w:sz="0" w:space="0" w:color="auto"/>
            <w:bottom w:val="none" w:sz="0" w:space="0" w:color="auto"/>
            <w:right w:val="none" w:sz="0" w:space="0" w:color="auto"/>
          </w:divBdr>
        </w:div>
        <w:div w:id="2094819702">
          <w:marLeft w:val="0"/>
          <w:marRight w:val="0"/>
          <w:marTop w:val="0"/>
          <w:marBottom w:val="0"/>
          <w:divBdr>
            <w:top w:val="none" w:sz="0" w:space="0" w:color="auto"/>
            <w:left w:val="none" w:sz="0" w:space="0" w:color="auto"/>
            <w:bottom w:val="none" w:sz="0" w:space="0" w:color="auto"/>
            <w:right w:val="none" w:sz="0" w:space="0" w:color="auto"/>
          </w:divBdr>
        </w:div>
        <w:div w:id="2094819711">
          <w:marLeft w:val="0"/>
          <w:marRight w:val="0"/>
          <w:marTop w:val="0"/>
          <w:marBottom w:val="0"/>
          <w:divBdr>
            <w:top w:val="none" w:sz="0" w:space="0" w:color="auto"/>
            <w:left w:val="none" w:sz="0" w:space="0" w:color="auto"/>
            <w:bottom w:val="none" w:sz="0" w:space="0" w:color="auto"/>
            <w:right w:val="none" w:sz="0" w:space="0" w:color="auto"/>
          </w:divBdr>
        </w:div>
        <w:div w:id="2094819714">
          <w:marLeft w:val="0"/>
          <w:marRight w:val="0"/>
          <w:marTop w:val="0"/>
          <w:marBottom w:val="0"/>
          <w:divBdr>
            <w:top w:val="none" w:sz="0" w:space="0" w:color="auto"/>
            <w:left w:val="none" w:sz="0" w:space="0" w:color="auto"/>
            <w:bottom w:val="none" w:sz="0" w:space="0" w:color="auto"/>
            <w:right w:val="none" w:sz="0" w:space="0" w:color="auto"/>
          </w:divBdr>
        </w:div>
        <w:div w:id="2094819723">
          <w:marLeft w:val="0"/>
          <w:marRight w:val="0"/>
          <w:marTop w:val="0"/>
          <w:marBottom w:val="0"/>
          <w:divBdr>
            <w:top w:val="none" w:sz="0" w:space="0" w:color="auto"/>
            <w:left w:val="none" w:sz="0" w:space="0" w:color="auto"/>
            <w:bottom w:val="none" w:sz="0" w:space="0" w:color="auto"/>
            <w:right w:val="none" w:sz="0" w:space="0" w:color="auto"/>
          </w:divBdr>
        </w:div>
        <w:div w:id="2094819727">
          <w:marLeft w:val="0"/>
          <w:marRight w:val="0"/>
          <w:marTop w:val="0"/>
          <w:marBottom w:val="0"/>
          <w:divBdr>
            <w:top w:val="none" w:sz="0" w:space="0" w:color="auto"/>
            <w:left w:val="none" w:sz="0" w:space="0" w:color="auto"/>
            <w:bottom w:val="none" w:sz="0" w:space="0" w:color="auto"/>
            <w:right w:val="none" w:sz="0" w:space="0" w:color="auto"/>
          </w:divBdr>
        </w:div>
        <w:div w:id="2094819748">
          <w:marLeft w:val="0"/>
          <w:marRight w:val="0"/>
          <w:marTop w:val="0"/>
          <w:marBottom w:val="0"/>
          <w:divBdr>
            <w:top w:val="none" w:sz="0" w:space="0" w:color="auto"/>
            <w:left w:val="none" w:sz="0" w:space="0" w:color="auto"/>
            <w:bottom w:val="none" w:sz="0" w:space="0" w:color="auto"/>
            <w:right w:val="none" w:sz="0" w:space="0" w:color="auto"/>
          </w:divBdr>
        </w:div>
        <w:div w:id="2094819753">
          <w:marLeft w:val="0"/>
          <w:marRight w:val="0"/>
          <w:marTop w:val="0"/>
          <w:marBottom w:val="0"/>
          <w:divBdr>
            <w:top w:val="none" w:sz="0" w:space="0" w:color="auto"/>
            <w:left w:val="none" w:sz="0" w:space="0" w:color="auto"/>
            <w:bottom w:val="none" w:sz="0" w:space="0" w:color="auto"/>
            <w:right w:val="none" w:sz="0" w:space="0" w:color="auto"/>
          </w:divBdr>
        </w:div>
      </w:divsChild>
    </w:div>
    <w:div w:id="2094819646">
      <w:marLeft w:val="0"/>
      <w:marRight w:val="0"/>
      <w:marTop w:val="0"/>
      <w:marBottom w:val="0"/>
      <w:divBdr>
        <w:top w:val="none" w:sz="0" w:space="0" w:color="auto"/>
        <w:left w:val="none" w:sz="0" w:space="0" w:color="auto"/>
        <w:bottom w:val="none" w:sz="0" w:space="0" w:color="auto"/>
        <w:right w:val="none" w:sz="0" w:space="0" w:color="auto"/>
      </w:divBdr>
      <w:divsChild>
        <w:div w:id="2094819338">
          <w:marLeft w:val="0"/>
          <w:marRight w:val="0"/>
          <w:marTop w:val="0"/>
          <w:marBottom w:val="0"/>
          <w:divBdr>
            <w:top w:val="none" w:sz="0" w:space="0" w:color="auto"/>
            <w:left w:val="none" w:sz="0" w:space="0" w:color="auto"/>
            <w:bottom w:val="none" w:sz="0" w:space="0" w:color="auto"/>
            <w:right w:val="none" w:sz="0" w:space="0" w:color="auto"/>
          </w:divBdr>
        </w:div>
        <w:div w:id="2094819348">
          <w:marLeft w:val="0"/>
          <w:marRight w:val="0"/>
          <w:marTop w:val="0"/>
          <w:marBottom w:val="0"/>
          <w:divBdr>
            <w:top w:val="none" w:sz="0" w:space="0" w:color="auto"/>
            <w:left w:val="none" w:sz="0" w:space="0" w:color="auto"/>
            <w:bottom w:val="none" w:sz="0" w:space="0" w:color="auto"/>
            <w:right w:val="none" w:sz="0" w:space="0" w:color="auto"/>
          </w:divBdr>
        </w:div>
        <w:div w:id="2094819352">
          <w:marLeft w:val="0"/>
          <w:marRight w:val="0"/>
          <w:marTop w:val="0"/>
          <w:marBottom w:val="0"/>
          <w:divBdr>
            <w:top w:val="none" w:sz="0" w:space="0" w:color="auto"/>
            <w:left w:val="none" w:sz="0" w:space="0" w:color="auto"/>
            <w:bottom w:val="none" w:sz="0" w:space="0" w:color="auto"/>
            <w:right w:val="none" w:sz="0" w:space="0" w:color="auto"/>
          </w:divBdr>
        </w:div>
        <w:div w:id="2094819355">
          <w:marLeft w:val="0"/>
          <w:marRight w:val="0"/>
          <w:marTop w:val="0"/>
          <w:marBottom w:val="0"/>
          <w:divBdr>
            <w:top w:val="none" w:sz="0" w:space="0" w:color="auto"/>
            <w:left w:val="none" w:sz="0" w:space="0" w:color="auto"/>
            <w:bottom w:val="none" w:sz="0" w:space="0" w:color="auto"/>
            <w:right w:val="none" w:sz="0" w:space="0" w:color="auto"/>
          </w:divBdr>
        </w:div>
        <w:div w:id="2094819358">
          <w:marLeft w:val="0"/>
          <w:marRight w:val="0"/>
          <w:marTop w:val="0"/>
          <w:marBottom w:val="0"/>
          <w:divBdr>
            <w:top w:val="none" w:sz="0" w:space="0" w:color="auto"/>
            <w:left w:val="none" w:sz="0" w:space="0" w:color="auto"/>
            <w:bottom w:val="none" w:sz="0" w:space="0" w:color="auto"/>
            <w:right w:val="none" w:sz="0" w:space="0" w:color="auto"/>
          </w:divBdr>
        </w:div>
        <w:div w:id="2094819365">
          <w:marLeft w:val="0"/>
          <w:marRight w:val="0"/>
          <w:marTop w:val="0"/>
          <w:marBottom w:val="0"/>
          <w:divBdr>
            <w:top w:val="none" w:sz="0" w:space="0" w:color="auto"/>
            <w:left w:val="none" w:sz="0" w:space="0" w:color="auto"/>
            <w:bottom w:val="none" w:sz="0" w:space="0" w:color="auto"/>
            <w:right w:val="none" w:sz="0" w:space="0" w:color="auto"/>
          </w:divBdr>
        </w:div>
        <w:div w:id="2094819369">
          <w:marLeft w:val="0"/>
          <w:marRight w:val="0"/>
          <w:marTop w:val="0"/>
          <w:marBottom w:val="0"/>
          <w:divBdr>
            <w:top w:val="none" w:sz="0" w:space="0" w:color="auto"/>
            <w:left w:val="none" w:sz="0" w:space="0" w:color="auto"/>
            <w:bottom w:val="none" w:sz="0" w:space="0" w:color="auto"/>
            <w:right w:val="none" w:sz="0" w:space="0" w:color="auto"/>
          </w:divBdr>
        </w:div>
        <w:div w:id="2094819376">
          <w:marLeft w:val="0"/>
          <w:marRight w:val="0"/>
          <w:marTop w:val="0"/>
          <w:marBottom w:val="0"/>
          <w:divBdr>
            <w:top w:val="none" w:sz="0" w:space="0" w:color="auto"/>
            <w:left w:val="none" w:sz="0" w:space="0" w:color="auto"/>
            <w:bottom w:val="none" w:sz="0" w:space="0" w:color="auto"/>
            <w:right w:val="none" w:sz="0" w:space="0" w:color="auto"/>
          </w:divBdr>
        </w:div>
        <w:div w:id="2094819378">
          <w:marLeft w:val="0"/>
          <w:marRight w:val="0"/>
          <w:marTop w:val="0"/>
          <w:marBottom w:val="0"/>
          <w:divBdr>
            <w:top w:val="none" w:sz="0" w:space="0" w:color="auto"/>
            <w:left w:val="none" w:sz="0" w:space="0" w:color="auto"/>
            <w:bottom w:val="none" w:sz="0" w:space="0" w:color="auto"/>
            <w:right w:val="none" w:sz="0" w:space="0" w:color="auto"/>
          </w:divBdr>
        </w:div>
        <w:div w:id="2094819406">
          <w:marLeft w:val="0"/>
          <w:marRight w:val="0"/>
          <w:marTop w:val="0"/>
          <w:marBottom w:val="0"/>
          <w:divBdr>
            <w:top w:val="none" w:sz="0" w:space="0" w:color="auto"/>
            <w:left w:val="none" w:sz="0" w:space="0" w:color="auto"/>
            <w:bottom w:val="none" w:sz="0" w:space="0" w:color="auto"/>
            <w:right w:val="none" w:sz="0" w:space="0" w:color="auto"/>
          </w:divBdr>
        </w:div>
        <w:div w:id="2094819407">
          <w:marLeft w:val="0"/>
          <w:marRight w:val="0"/>
          <w:marTop w:val="0"/>
          <w:marBottom w:val="0"/>
          <w:divBdr>
            <w:top w:val="none" w:sz="0" w:space="0" w:color="auto"/>
            <w:left w:val="none" w:sz="0" w:space="0" w:color="auto"/>
            <w:bottom w:val="none" w:sz="0" w:space="0" w:color="auto"/>
            <w:right w:val="none" w:sz="0" w:space="0" w:color="auto"/>
          </w:divBdr>
        </w:div>
        <w:div w:id="2094819408">
          <w:marLeft w:val="0"/>
          <w:marRight w:val="0"/>
          <w:marTop w:val="0"/>
          <w:marBottom w:val="0"/>
          <w:divBdr>
            <w:top w:val="none" w:sz="0" w:space="0" w:color="auto"/>
            <w:left w:val="none" w:sz="0" w:space="0" w:color="auto"/>
            <w:bottom w:val="none" w:sz="0" w:space="0" w:color="auto"/>
            <w:right w:val="none" w:sz="0" w:space="0" w:color="auto"/>
          </w:divBdr>
        </w:div>
        <w:div w:id="2094819413">
          <w:marLeft w:val="0"/>
          <w:marRight w:val="0"/>
          <w:marTop w:val="0"/>
          <w:marBottom w:val="0"/>
          <w:divBdr>
            <w:top w:val="none" w:sz="0" w:space="0" w:color="auto"/>
            <w:left w:val="none" w:sz="0" w:space="0" w:color="auto"/>
            <w:bottom w:val="none" w:sz="0" w:space="0" w:color="auto"/>
            <w:right w:val="none" w:sz="0" w:space="0" w:color="auto"/>
          </w:divBdr>
        </w:div>
        <w:div w:id="2094819437">
          <w:marLeft w:val="0"/>
          <w:marRight w:val="0"/>
          <w:marTop w:val="0"/>
          <w:marBottom w:val="0"/>
          <w:divBdr>
            <w:top w:val="none" w:sz="0" w:space="0" w:color="auto"/>
            <w:left w:val="none" w:sz="0" w:space="0" w:color="auto"/>
            <w:bottom w:val="none" w:sz="0" w:space="0" w:color="auto"/>
            <w:right w:val="none" w:sz="0" w:space="0" w:color="auto"/>
          </w:divBdr>
        </w:div>
        <w:div w:id="2094819438">
          <w:marLeft w:val="0"/>
          <w:marRight w:val="0"/>
          <w:marTop w:val="0"/>
          <w:marBottom w:val="0"/>
          <w:divBdr>
            <w:top w:val="none" w:sz="0" w:space="0" w:color="auto"/>
            <w:left w:val="none" w:sz="0" w:space="0" w:color="auto"/>
            <w:bottom w:val="none" w:sz="0" w:space="0" w:color="auto"/>
            <w:right w:val="none" w:sz="0" w:space="0" w:color="auto"/>
          </w:divBdr>
        </w:div>
        <w:div w:id="2094819439">
          <w:marLeft w:val="0"/>
          <w:marRight w:val="0"/>
          <w:marTop w:val="0"/>
          <w:marBottom w:val="0"/>
          <w:divBdr>
            <w:top w:val="none" w:sz="0" w:space="0" w:color="auto"/>
            <w:left w:val="none" w:sz="0" w:space="0" w:color="auto"/>
            <w:bottom w:val="none" w:sz="0" w:space="0" w:color="auto"/>
            <w:right w:val="none" w:sz="0" w:space="0" w:color="auto"/>
          </w:divBdr>
        </w:div>
        <w:div w:id="2094819440">
          <w:marLeft w:val="0"/>
          <w:marRight w:val="0"/>
          <w:marTop w:val="0"/>
          <w:marBottom w:val="0"/>
          <w:divBdr>
            <w:top w:val="none" w:sz="0" w:space="0" w:color="auto"/>
            <w:left w:val="none" w:sz="0" w:space="0" w:color="auto"/>
            <w:bottom w:val="none" w:sz="0" w:space="0" w:color="auto"/>
            <w:right w:val="none" w:sz="0" w:space="0" w:color="auto"/>
          </w:divBdr>
        </w:div>
        <w:div w:id="2094819444">
          <w:marLeft w:val="0"/>
          <w:marRight w:val="0"/>
          <w:marTop w:val="0"/>
          <w:marBottom w:val="0"/>
          <w:divBdr>
            <w:top w:val="none" w:sz="0" w:space="0" w:color="auto"/>
            <w:left w:val="none" w:sz="0" w:space="0" w:color="auto"/>
            <w:bottom w:val="none" w:sz="0" w:space="0" w:color="auto"/>
            <w:right w:val="none" w:sz="0" w:space="0" w:color="auto"/>
          </w:divBdr>
        </w:div>
        <w:div w:id="2094819461">
          <w:marLeft w:val="0"/>
          <w:marRight w:val="0"/>
          <w:marTop w:val="0"/>
          <w:marBottom w:val="0"/>
          <w:divBdr>
            <w:top w:val="none" w:sz="0" w:space="0" w:color="auto"/>
            <w:left w:val="none" w:sz="0" w:space="0" w:color="auto"/>
            <w:bottom w:val="none" w:sz="0" w:space="0" w:color="auto"/>
            <w:right w:val="none" w:sz="0" w:space="0" w:color="auto"/>
          </w:divBdr>
        </w:div>
        <w:div w:id="2094819476">
          <w:marLeft w:val="0"/>
          <w:marRight w:val="0"/>
          <w:marTop w:val="0"/>
          <w:marBottom w:val="0"/>
          <w:divBdr>
            <w:top w:val="none" w:sz="0" w:space="0" w:color="auto"/>
            <w:left w:val="none" w:sz="0" w:space="0" w:color="auto"/>
            <w:bottom w:val="none" w:sz="0" w:space="0" w:color="auto"/>
            <w:right w:val="none" w:sz="0" w:space="0" w:color="auto"/>
          </w:divBdr>
        </w:div>
        <w:div w:id="2094819485">
          <w:marLeft w:val="0"/>
          <w:marRight w:val="0"/>
          <w:marTop w:val="0"/>
          <w:marBottom w:val="0"/>
          <w:divBdr>
            <w:top w:val="none" w:sz="0" w:space="0" w:color="auto"/>
            <w:left w:val="none" w:sz="0" w:space="0" w:color="auto"/>
            <w:bottom w:val="none" w:sz="0" w:space="0" w:color="auto"/>
            <w:right w:val="none" w:sz="0" w:space="0" w:color="auto"/>
          </w:divBdr>
        </w:div>
        <w:div w:id="2094819487">
          <w:marLeft w:val="0"/>
          <w:marRight w:val="0"/>
          <w:marTop w:val="0"/>
          <w:marBottom w:val="0"/>
          <w:divBdr>
            <w:top w:val="none" w:sz="0" w:space="0" w:color="auto"/>
            <w:left w:val="none" w:sz="0" w:space="0" w:color="auto"/>
            <w:bottom w:val="none" w:sz="0" w:space="0" w:color="auto"/>
            <w:right w:val="none" w:sz="0" w:space="0" w:color="auto"/>
          </w:divBdr>
        </w:div>
        <w:div w:id="2094819488">
          <w:marLeft w:val="0"/>
          <w:marRight w:val="0"/>
          <w:marTop w:val="0"/>
          <w:marBottom w:val="0"/>
          <w:divBdr>
            <w:top w:val="none" w:sz="0" w:space="0" w:color="auto"/>
            <w:left w:val="none" w:sz="0" w:space="0" w:color="auto"/>
            <w:bottom w:val="none" w:sz="0" w:space="0" w:color="auto"/>
            <w:right w:val="none" w:sz="0" w:space="0" w:color="auto"/>
          </w:divBdr>
        </w:div>
        <w:div w:id="2094819499">
          <w:marLeft w:val="0"/>
          <w:marRight w:val="0"/>
          <w:marTop w:val="0"/>
          <w:marBottom w:val="0"/>
          <w:divBdr>
            <w:top w:val="none" w:sz="0" w:space="0" w:color="auto"/>
            <w:left w:val="none" w:sz="0" w:space="0" w:color="auto"/>
            <w:bottom w:val="none" w:sz="0" w:space="0" w:color="auto"/>
            <w:right w:val="none" w:sz="0" w:space="0" w:color="auto"/>
          </w:divBdr>
        </w:div>
        <w:div w:id="2094819505">
          <w:marLeft w:val="0"/>
          <w:marRight w:val="0"/>
          <w:marTop w:val="0"/>
          <w:marBottom w:val="0"/>
          <w:divBdr>
            <w:top w:val="none" w:sz="0" w:space="0" w:color="auto"/>
            <w:left w:val="none" w:sz="0" w:space="0" w:color="auto"/>
            <w:bottom w:val="none" w:sz="0" w:space="0" w:color="auto"/>
            <w:right w:val="none" w:sz="0" w:space="0" w:color="auto"/>
          </w:divBdr>
        </w:div>
        <w:div w:id="2094819508">
          <w:marLeft w:val="0"/>
          <w:marRight w:val="0"/>
          <w:marTop w:val="0"/>
          <w:marBottom w:val="0"/>
          <w:divBdr>
            <w:top w:val="none" w:sz="0" w:space="0" w:color="auto"/>
            <w:left w:val="none" w:sz="0" w:space="0" w:color="auto"/>
            <w:bottom w:val="none" w:sz="0" w:space="0" w:color="auto"/>
            <w:right w:val="none" w:sz="0" w:space="0" w:color="auto"/>
          </w:divBdr>
        </w:div>
        <w:div w:id="2094819510">
          <w:marLeft w:val="0"/>
          <w:marRight w:val="0"/>
          <w:marTop w:val="0"/>
          <w:marBottom w:val="0"/>
          <w:divBdr>
            <w:top w:val="none" w:sz="0" w:space="0" w:color="auto"/>
            <w:left w:val="none" w:sz="0" w:space="0" w:color="auto"/>
            <w:bottom w:val="none" w:sz="0" w:space="0" w:color="auto"/>
            <w:right w:val="none" w:sz="0" w:space="0" w:color="auto"/>
          </w:divBdr>
        </w:div>
        <w:div w:id="2094819512">
          <w:marLeft w:val="0"/>
          <w:marRight w:val="0"/>
          <w:marTop w:val="0"/>
          <w:marBottom w:val="0"/>
          <w:divBdr>
            <w:top w:val="none" w:sz="0" w:space="0" w:color="auto"/>
            <w:left w:val="none" w:sz="0" w:space="0" w:color="auto"/>
            <w:bottom w:val="none" w:sz="0" w:space="0" w:color="auto"/>
            <w:right w:val="none" w:sz="0" w:space="0" w:color="auto"/>
          </w:divBdr>
        </w:div>
        <w:div w:id="2094819551">
          <w:marLeft w:val="0"/>
          <w:marRight w:val="0"/>
          <w:marTop w:val="0"/>
          <w:marBottom w:val="0"/>
          <w:divBdr>
            <w:top w:val="none" w:sz="0" w:space="0" w:color="auto"/>
            <w:left w:val="none" w:sz="0" w:space="0" w:color="auto"/>
            <w:bottom w:val="none" w:sz="0" w:space="0" w:color="auto"/>
            <w:right w:val="none" w:sz="0" w:space="0" w:color="auto"/>
          </w:divBdr>
        </w:div>
        <w:div w:id="2094819555">
          <w:marLeft w:val="0"/>
          <w:marRight w:val="0"/>
          <w:marTop w:val="0"/>
          <w:marBottom w:val="0"/>
          <w:divBdr>
            <w:top w:val="none" w:sz="0" w:space="0" w:color="auto"/>
            <w:left w:val="none" w:sz="0" w:space="0" w:color="auto"/>
            <w:bottom w:val="none" w:sz="0" w:space="0" w:color="auto"/>
            <w:right w:val="none" w:sz="0" w:space="0" w:color="auto"/>
          </w:divBdr>
        </w:div>
        <w:div w:id="2094819559">
          <w:marLeft w:val="0"/>
          <w:marRight w:val="0"/>
          <w:marTop w:val="0"/>
          <w:marBottom w:val="0"/>
          <w:divBdr>
            <w:top w:val="none" w:sz="0" w:space="0" w:color="auto"/>
            <w:left w:val="none" w:sz="0" w:space="0" w:color="auto"/>
            <w:bottom w:val="none" w:sz="0" w:space="0" w:color="auto"/>
            <w:right w:val="none" w:sz="0" w:space="0" w:color="auto"/>
          </w:divBdr>
        </w:div>
        <w:div w:id="2094819561">
          <w:marLeft w:val="0"/>
          <w:marRight w:val="0"/>
          <w:marTop w:val="0"/>
          <w:marBottom w:val="0"/>
          <w:divBdr>
            <w:top w:val="none" w:sz="0" w:space="0" w:color="auto"/>
            <w:left w:val="none" w:sz="0" w:space="0" w:color="auto"/>
            <w:bottom w:val="none" w:sz="0" w:space="0" w:color="auto"/>
            <w:right w:val="none" w:sz="0" w:space="0" w:color="auto"/>
          </w:divBdr>
        </w:div>
        <w:div w:id="2094819574">
          <w:marLeft w:val="0"/>
          <w:marRight w:val="0"/>
          <w:marTop w:val="0"/>
          <w:marBottom w:val="0"/>
          <w:divBdr>
            <w:top w:val="none" w:sz="0" w:space="0" w:color="auto"/>
            <w:left w:val="none" w:sz="0" w:space="0" w:color="auto"/>
            <w:bottom w:val="none" w:sz="0" w:space="0" w:color="auto"/>
            <w:right w:val="none" w:sz="0" w:space="0" w:color="auto"/>
          </w:divBdr>
        </w:div>
        <w:div w:id="2094819582">
          <w:marLeft w:val="0"/>
          <w:marRight w:val="0"/>
          <w:marTop w:val="0"/>
          <w:marBottom w:val="0"/>
          <w:divBdr>
            <w:top w:val="none" w:sz="0" w:space="0" w:color="auto"/>
            <w:left w:val="none" w:sz="0" w:space="0" w:color="auto"/>
            <w:bottom w:val="none" w:sz="0" w:space="0" w:color="auto"/>
            <w:right w:val="none" w:sz="0" w:space="0" w:color="auto"/>
          </w:divBdr>
        </w:div>
        <w:div w:id="2094819586">
          <w:marLeft w:val="0"/>
          <w:marRight w:val="0"/>
          <w:marTop w:val="0"/>
          <w:marBottom w:val="0"/>
          <w:divBdr>
            <w:top w:val="none" w:sz="0" w:space="0" w:color="auto"/>
            <w:left w:val="none" w:sz="0" w:space="0" w:color="auto"/>
            <w:bottom w:val="none" w:sz="0" w:space="0" w:color="auto"/>
            <w:right w:val="none" w:sz="0" w:space="0" w:color="auto"/>
          </w:divBdr>
        </w:div>
        <w:div w:id="2094819589">
          <w:marLeft w:val="0"/>
          <w:marRight w:val="0"/>
          <w:marTop w:val="0"/>
          <w:marBottom w:val="0"/>
          <w:divBdr>
            <w:top w:val="none" w:sz="0" w:space="0" w:color="auto"/>
            <w:left w:val="none" w:sz="0" w:space="0" w:color="auto"/>
            <w:bottom w:val="none" w:sz="0" w:space="0" w:color="auto"/>
            <w:right w:val="none" w:sz="0" w:space="0" w:color="auto"/>
          </w:divBdr>
        </w:div>
        <w:div w:id="2094819593">
          <w:marLeft w:val="0"/>
          <w:marRight w:val="0"/>
          <w:marTop w:val="0"/>
          <w:marBottom w:val="0"/>
          <w:divBdr>
            <w:top w:val="none" w:sz="0" w:space="0" w:color="auto"/>
            <w:left w:val="none" w:sz="0" w:space="0" w:color="auto"/>
            <w:bottom w:val="none" w:sz="0" w:space="0" w:color="auto"/>
            <w:right w:val="none" w:sz="0" w:space="0" w:color="auto"/>
          </w:divBdr>
        </w:div>
        <w:div w:id="2094819602">
          <w:marLeft w:val="0"/>
          <w:marRight w:val="0"/>
          <w:marTop w:val="0"/>
          <w:marBottom w:val="0"/>
          <w:divBdr>
            <w:top w:val="none" w:sz="0" w:space="0" w:color="auto"/>
            <w:left w:val="none" w:sz="0" w:space="0" w:color="auto"/>
            <w:bottom w:val="none" w:sz="0" w:space="0" w:color="auto"/>
            <w:right w:val="none" w:sz="0" w:space="0" w:color="auto"/>
          </w:divBdr>
        </w:div>
        <w:div w:id="2094819625">
          <w:marLeft w:val="0"/>
          <w:marRight w:val="0"/>
          <w:marTop w:val="0"/>
          <w:marBottom w:val="0"/>
          <w:divBdr>
            <w:top w:val="none" w:sz="0" w:space="0" w:color="auto"/>
            <w:left w:val="none" w:sz="0" w:space="0" w:color="auto"/>
            <w:bottom w:val="none" w:sz="0" w:space="0" w:color="auto"/>
            <w:right w:val="none" w:sz="0" w:space="0" w:color="auto"/>
          </w:divBdr>
        </w:div>
        <w:div w:id="2094819633">
          <w:marLeft w:val="0"/>
          <w:marRight w:val="0"/>
          <w:marTop w:val="0"/>
          <w:marBottom w:val="0"/>
          <w:divBdr>
            <w:top w:val="none" w:sz="0" w:space="0" w:color="auto"/>
            <w:left w:val="none" w:sz="0" w:space="0" w:color="auto"/>
            <w:bottom w:val="none" w:sz="0" w:space="0" w:color="auto"/>
            <w:right w:val="none" w:sz="0" w:space="0" w:color="auto"/>
          </w:divBdr>
        </w:div>
        <w:div w:id="2094819641">
          <w:marLeft w:val="0"/>
          <w:marRight w:val="0"/>
          <w:marTop w:val="0"/>
          <w:marBottom w:val="0"/>
          <w:divBdr>
            <w:top w:val="none" w:sz="0" w:space="0" w:color="auto"/>
            <w:left w:val="none" w:sz="0" w:space="0" w:color="auto"/>
            <w:bottom w:val="none" w:sz="0" w:space="0" w:color="auto"/>
            <w:right w:val="none" w:sz="0" w:space="0" w:color="auto"/>
          </w:divBdr>
        </w:div>
        <w:div w:id="2094819647">
          <w:marLeft w:val="0"/>
          <w:marRight w:val="0"/>
          <w:marTop w:val="0"/>
          <w:marBottom w:val="0"/>
          <w:divBdr>
            <w:top w:val="none" w:sz="0" w:space="0" w:color="auto"/>
            <w:left w:val="none" w:sz="0" w:space="0" w:color="auto"/>
            <w:bottom w:val="none" w:sz="0" w:space="0" w:color="auto"/>
            <w:right w:val="none" w:sz="0" w:space="0" w:color="auto"/>
          </w:divBdr>
        </w:div>
        <w:div w:id="2094819650">
          <w:marLeft w:val="0"/>
          <w:marRight w:val="0"/>
          <w:marTop w:val="0"/>
          <w:marBottom w:val="0"/>
          <w:divBdr>
            <w:top w:val="none" w:sz="0" w:space="0" w:color="auto"/>
            <w:left w:val="none" w:sz="0" w:space="0" w:color="auto"/>
            <w:bottom w:val="none" w:sz="0" w:space="0" w:color="auto"/>
            <w:right w:val="none" w:sz="0" w:space="0" w:color="auto"/>
          </w:divBdr>
        </w:div>
        <w:div w:id="2094819653">
          <w:marLeft w:val="0"/>
          <w:marRight w:val="0"/>
          <w:marTop w:val="0"/>
          <w:marBottom w:val="0"/>
          <w:divBdr>
            <w:top w:val="none" w:sz="0" w:space="0" w:color="auto"/>
            <w:left w:val="none" w:sz="0" w:space="0" w:color="auto"/>
            <w:bottom w:val="none" w:sz="0" w:space="0" w:color="auto"/>
            <w:right w:val="none" w:sz="0" w:space="0" w:color="auto"/>
          </w:divBdr>
        </w:div>
        <w:div w:id="2094819659">
          <w:marLeft w:val="0"/>
          <w:marRight w:val="0"/>
          <w:marTop w:val="0"/>
          <w:marBottom w:val="0"/>
          <w:divBdr>
            <w:top w:val="none" w:sz="0" w:space="0" w:color="auto"/>
            <w:left w:val="none" w:sz="0" w:space="0" w:color="auto"/>
            <w:bottom w:val="none" w:sz="0" w:space="0" w:color="auto"/>
            <w:right w:val="none" w:sz="0" w:space="0" w:color="auto"/>
          </w:divBdr>
        </w:div>
        <w:div w:id="2094819670">
          <w:marLeft w:val="0"/>
          <w:marRight w:val="0"/>
          <w:marTop w:val="0"/>
          <w:marBottom w:val="0"/>
          <w:divBdr>
            <w:top w:val="none" w:sz="0" w:space="0" w:color="auto"/>
            <w:left w:val="none" w:sz="0" w:space="0" w:color="auto"/>
            <w:bottom w:val="none" w:sz="0" w:space="0" w:color="auto"/>
            <w:right w:val="none" w:sz="0" w:space="0" w:color="auto"/>
          </w:divBdr>
        </w:div>
        <w:div w:id="2094819671">
          <w:marLeft w:val="0"/>
          <w:marRight w:val="0"/>
          <w:marTop w:val="0"/>
          <w:marBottom w:val="0"/>
          <w:divBdr>
            <w:top w:val="none" w:sz="0" w:space="0" w:color="auto"/>
            <w:left w:val="none" w:sz="0" w:space="0" w:color="auto"/>
            <w:bottom w:val="none" w:sz="0" w:space="0" w:color="auto"/>
            <w:right w:val="none" w:sz="0" w:space="0" w:color="auto"/>
          </w:divBdr>
        </w:div>
        <w:div w:id="2094819673">
          <w:marLeft w:val="0"/>
          <w:marRight w:val="0"/>
          <w:marTop w:val="0"/>
          <w:marBottom w:val="0"/>
          <w:divBdr>
            <w:top w:val="none" w:sz="0" w:space="0" w:color="auto"/>
            <w:left w:val="none" w:sz="0" w:space="0" w:color="auto"/>
            <w:bottom w:val="none" w:sz="0" w:space="0" w:color="auto"/>
            <w:right w:val="none" w:sz="0" w:space="0" w:color="auto"/>
          </w:divBdr>
        </w:div>
        <w:div w:id="2094819675">
          <w:marLeft w:val="0"/>
          <w:marRight w:val="0"/>
          <w:marTop w:val="0"/>
          <w:marBottom w:val="0"/>
          <w:divBdr>
            <w:top w:val="none" w:sz="0" w:space="0" w:color="auto"/>
            <w:left w:val="none" w:sz="0" w:space="0" w:color="auto"/>
            <w:bottom w:val="none" w:sz="0" w:space="0" w:color="auto"/>
            <w:right w:val="none" w:sz="0" w:space="0" w:color="auto"/>
          </w:divBdr>
        </w:div>
        <w:div w:id="2094819685">
          <w:marLeft w:val="0"/>
          <w:marRight w:val="0"/>
          <w:marTop w:val="0"/>
          <w:marBottom w:val="0"/>
          <w:divBdr>
            <w:top w:val="none" w:sz="0" w:space="0" w:color="auto"/>
            <w:left w:val="none" w:sz="0" w:space="0" w:color="auto"/>
            <w:bottom w:val="none" w:sz="0" w:space="0" w:color="auto"/>
            <w:right w:val="none" w:sz="0" w:space="0" w:color="auto"/>
          </w:divBdr>
        </w:div>
        <w:div w:id="2094819687">
          <w:marLeft w:val="0"/>
          <w:marRight w:val="0"/>
          <w:marTop w:val="0"/>
          <w:marBottom w:val="0"/>
          <w:divBdr>
            <w:top w:val="none" w:sz="0" w:space="0" w:color="auto"/>
            <w:left w:val="none" w:sz="0" w:space="0" w:color="auto"/>
            <w:bottom w:val="none" w:sz="0" w:space="0" w:color="auto"/>
            <w:right w:val="none" w:sz="0" w:space="0" w:color="auto"/>
          </w:divBdr>
        </w:div>
        <w:div w:id="2094819691">
          <w:marLeft w:val="0"/>
          <w:marRight w:val="0"/>
          <w:marTop w:val="0"/>
          <w:marBottom w:val="0"/>
          <w:divBdr>
            <w:top w:val="none" w:sz="0" w:space="0" w:color="auto"/>
            <w:left w:val="none" w:sz="0" w:space="0" w:color="auto"/>
            <w:bottom w:val="none" w:sz="0" w:space="0" w:color="auto"/>
            <w:right w:val="none" w:sz="0" w:space="0" w:color="auto"/>
          </w:divBdr>
        </w:div>
        <w:div w:id="2094819692">
          <w:marLeft w:val="0"/>
          <w:marRight w:val="0"/>
          <w:marTop w:val="0"/>
          <w:marBottom w:val="0"/>
          <w:divBdr>
            <w:top w:val="none" w:sz="0" w:space="0" w:color="auto"/>
            <w:left w:val="none" w:sz="0" w:space="0" w:color="auto"/>
            <w:bottom w:val="none" w:sz="0" w:space="0" w:color="auto"/>
            <w:right w:val="none" w:sz="0" w:space="0" w:color="auto"/>
          </w:divBdr>
        </w:div>
        <w:div w:id="2094819694">
          <w:marLeft w:val="0"/>
          <w:marRight w:val="0"/>
          <w:marTop w:val="0"/>
          <w:marBottom w:val="0"/>
          <w:divBdr>
            <w:top w:val="none" w:sz="0" w:space="0" w:color="auto"/>
            <w:left w:val="none" w:sz="0" w:space="0" w:color="auto"/>
            <w:bottom w:val="none" w:sz="0" w:space="0" w:color="auto"/>
            <w:right w:val="none" w:sz="0" w:space="0" w:color="auto"/>
          </w:divBdr>
        </w:div>
        <w:div w:id="2094819719">
          <w:marLeft w:val="0"/>
          <w:marRight w:val="0"/>
          <w:marTop w:val="0"/>
          <w:marBottom w:val="0"/>
          <w:divBdr>
            <w:top w:val="none" w:sz="0" w:space="0" w:color="auto"/>
            <w:left w:val="none" w:sz="0" w:space="0" w:color="auto"/>
            <w:bottom w:val="none" w:sz="0" w:space="0" w:color="auto"/>
            <w:right w:val="none" w:sz="0" w:space="0" w:color="auto"/>
          </w:divBdr>
        </w:div>
        <w:div w:id="2094819730">
          <w:marLeft w:val="0"/>
          <w:marRight w:val="0"/>
          <w:marTop w:val="0"/>
          <w:marBottom w:val="0"/>
          <w:divBdr>
            <w:top w:val="none" w:sz="0" w:space="0" w:color="auto"/>
            <w:left w:val="none" w:sz="0" w:space="0" w:color="auto"/>
            <w:bottom w:val="none" w:sz="0" w:space="0" w:color="auto"/>
            <w:right w:val="none" w:sz="0" w:space="0" w:color="auto"/>
          </w:divBdr>
        </w:div>
        <w:div w:id="2094819741">
          <w:marLeft w:val="0"/>
          <w:marRight w:val="0"/>
          <w:marTop w:val="0"/>
          <w:marBottom w:val="0"/>
          <w:divBdr>
            <w:top w:val="none" w:sz="0" w:space="0" w:color="auto"/>
            <w:left w:val="none" w:sz="0" w:space="0" w:color="auto"/>
            <w:bottom w:val="none" w:sz="0" w:space="0" w:color="auto"/>
            <w:right w:val="none" w:sz="0" w:space="0" w:color="auto"/>
          </w:divBdr>
        </w:div>
        <w:div w:id="2094819742">
          <w:marLeft w:val="0"/>
          <w:marRight w:val="0"/>
          <w:marTop w:val="0"/>
          <w:marBottom w:val="0"/>
          <w:divBdr>
            <w:top w:val="none" w:sz="0" w:space="0" w:color="auto"/>
            <w:left w:val="none" w:sz="0" w:space="0" w:color="auto"/>
            <w:bottom w:val="none" w:sz="0" w:space="0" w:color="auto"/>
            <w:right w:val="none" w:sz="0" w:space="0" w:color="auto"/>
          </w:divBdr>
        </w:div>
        <w:div w:id="2094819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tic.mil/whs/directives/forms/eforms/dd025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Desktop\CS3%20RF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1DFD4-0069-4415-9303-7B1C66FA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CS3 RFP Template</Template>
  <TotalTime>0</TotalTime>
  <Pages>17</Pages>
  <Words>5781</Words>
  <Characters>32955</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Section C</vt:lpstr>
    </vt:vector>
  </TitlesOfParts>
  <Company>General Services Administration</Company>
  <LinksUpToDate>false</LinksUpToDate>
  <CharactersWithSpaces>38659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C</dc:title>
  <dc:creator>CE</dc:creator>
  <cp:lastModifiedBy>Krivicich, Frances</cp:lastModifiedBy>
  <cp:revision>2</cp:revision>
  <cp:lastPrinted>2010-05-21T13:53:00Z</cp:lastPrinted>
  <dcterms:created xsi:type="dcterms:W3CDTF">2017-10-25T15:40:00Z</dcterms:created>
  <dcterms:modified xsi:type="dcterms:W3CDTF">2017-10-25T15:40:00Z</dcterms:modified>
</cp:coreProperties>
</file>